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200" w:vertAnchor="page" w:horzAnchor="margin" w:tblpXSpec="center" w:tblpY="901"/>
        <w:tblW w:w="9374" w:type="dxa"/>
        <w:tblLayout w:type="fixed"/>
        <w:tblCellMar>
          <w:left w:w="70" w:type="dxa"/>
          <w:right w:w="70" w:type="dxa"/>
        </w:tblCellMar>
        <w:tblLook w:val="04A0" w:firstRow="1" w:lastRow="0" w:firstColumn="1" w:lastColumn="0" w:noHBand="0" w:noVBand="1"/>
      </w:tblPr>
      <w:tblGrid>
        <w:gridCol w:w="4444"/>
        <w:gridCol w:w="2361"/>
        <w:gridCol w:w="2569"/>
      </w:tblGrid>
      <w:tr w:rsidR="00C338DF" w:rsidRPr="00B713B8" w:rsidTr="00F41894">
        <w:trPr>
          <w:trHeight w:val="1420"/>
        </w:trPr>
        <w:tc>
          <w:tcPr>
            <w:tcW w:w="4444" w:type="dxa"/>
          </w:tcPr>
          <w:p w:rsidR="00C338DF" w:rsidRPr="00B713B8" w:rsidRDefault="00C338DF" w:rsidP="00B713B8">
            <w:pPr>
              <w:spacing w:after="0" w:line="240" w:lineRule="auto"/>
              <w:rPr>
                <w:rFonts w:ascii="Garamond" w:hAnsi="Garamond" w:cs="Times New Roman"/>
                <w:sz w:val="24"/>
                <w:szCs w:val="24"/>
              </w:rPr>
            </w:pPr>
            <w:r w:rsidRPr="00B713B8">
              <w:rPr>
                <w:rFonts w:ascii="Garamond" w:hAnsi="Garamond" w:cs="Times New Roman"/>
                <w:sz w:val="24"/>
                <w:szCs w:val="24"/>
              </w:rPr>
              <w:t>REPUBLIQUE DU TCHAD</w:t>
            </w:r>
          </w:p>
          <w:p w:rsidR="00C338DF" w:rsidRPr="00B713B8" w:rsidRDefault="00C338DF" w:rsidP="00B713B8">
            <w:pPr>
              <w:spacing w:after="0" w:line="240" w:lineRule="auto"/>
              <w:rPr>
                <w:rFonts w:ascii="Garamond" w:hAnsi="Garamond" w:cs="Times New Roman"/>
                <w:sz w:val="24"/>
                <w:szCs w:val="24"/>
              </w:rPr>
            </w:pPr>
            <w:r w:rsidRPr="00B713B8">
              <w:rPr>
                <w:rFonts w:ascii="Garamond" w:hAnsi="Garamond" w:cs="Times New Roman"/>
                <w:sz w:val="24"/>
                <w:szCs w:val="24"/>
              </w:rPr>
              <w:t>******</w:t>
            </w:r>
          </w:p>
          <w:p w:rsidR="00C338DF" w:rsidRPr="00B713B8" w:rsidRDefault="00C338DF" w:rsidP="00B713B8">
            <w:pPr>
              <w:spacing w:after="0" w:line="240" w:lineRule="auto"/>
              <w:rPr>
                <w:rFonts w:ascii="Garamond" w:hAnsi="Garamond" w:cs="Times New Roman"/>
                <w:sz w:val="24"/>
                <w:szCs w:val="24"/>
              </w:rPr>
            </w:pPr>
            <w:r w:rsidRPr="00B713B8">
              <w:rPr>
                <w:rFonts w:ascii="Garamond" w:hAnsi="Garamond" w:cs="Times New Roman"/>
                <w:sz w:val="24"/>
                <w:szCs w:val="24"/>
              </w:rPr>
              <w:t>PRESIDENCE DE LA REPUBLIQUE</w:t>
            </w:r>
          </w:p>
          <w:p w:rsidR="00C338DF" w:rsidRPr="00B713B8" w:rsidRDefault="00C338DF" w:rsidP="00B713B8">
            <w:pPr>
              <w:tabs>
                <w:tab w:val="center" w:pos="2093"/>
              </w:tabs>
              <w:spacing w:after="0" w:line="240" w:lineRule="auto"/>
              <w:rPr>
                <w:rFonts w:ascii="Garamond" w:hAnsi="Garamond" w:cs="Times New Roman"/>
                <w:sz w:val="24"/>
                <w:szCs w:val="24"/>
              </w:rPr>
            </w:pPr>
            <w:r w:rsidRPr="00B713B8">
              <w:rPr>
                <w:rFonts w:ascii="Garamond" w:hAnsi="Garamond" w:cs="Times New Roman"/>
                <w:sz w:val="24"/>
                <w:szCs w:val="24"/>
              </w:rPr>
              <w:t>******</w:t>
            </w:r>
            <w:r w:rsidRPr="00B713B8">
              <w:rPr>
                <w:rFonts w:ascii="Garamond" w:hAnsi="Garamond" w:cs="Times New Roman"/>
                <w:sz w:val="24"/>
                <w:szCs w:val="24"/>
              </w:rPr>
              <w:tab/>
            </w:r>
          </w:p>
          <w:p w:rsidR="00C338DF" w:rsidRPr="00B713B8" w:rsidRDefault="00C338DF" w:rsidP="00B713B8">
            <w:pPr>
              <w:spacing w:after="0" w:line="240" w:lineRule="auto"/>
              <w:rPr>
                <w:rFonts w:ascii="Garamond" w:hAnsi="Garamond" w:cs="Times New Roman"/>
                <w:sz w:val="24"/>
                <w:szCs w:val="24"/>
              </w:rPr>
            </w:pPr>
            <w:r w:rsidRPr="00B713B8">
              <w:rPr>
                <w:rFonts w:ascii="Garamond" w:hAnsi="Garamond" w:cs="Times New Roman"/>
                <w:sz w:val="24"/>
                <w:szCs w:val="24"/>
              </w:rPr>
              <w:t>MINISTERE DE L’ELEVAGE ET DES PRODUCTIONS ANIMALES</w:t>
            </w:r>
          </w:p>
          <w:p w:rsidR="00C338DF" w:rsidRPr="00B713B8" w:rsidRDefault="00C338DF" w:rsidP="00B713B8">
            <w:pPr>
              <w:spacing w:after="0" w:line="240" w:lineRule="auto"/>
              <w:rPr>
                <w:rFonts w:ascii="Garamond" w:hAnsi="Garamond" w:cs="Times New Roman"/>
                <w:sz w:val="24"/>
                <w:szCs w:val="24"/>
              </w:rPr>
            </w:pPr>
            <w:r w:rsidRPr="00B713B8">
              <w:rPr>
                <w:rFonts w:ascii="Garamond" w:hAnsi="Garamond" w:cs="Times New Roman"/>
                <w:sz w:val="24"/>
                <w:szCs w:val="24"/>
              </w:rPr>
              <w:t>******</w:t>
            </w:r>
          </w:p>
          <w:p w:rsidR="00C338DF" w:rsidRPr="00B713B8" w:rsidRDefault="00C338DF" w:rsidP="00B713B8">
            <w:pPr>
              <w:spacing w:after="0" w:line="240" w:lineRule="auto"/>
              <w:rPr>
                <w:rFonts w:ascii="Garamond" w:hAnsi="Garamond" w:cs="Times New Roman"/>
                <w:sz w:val="24"/>
                <w:szCs w:val="24"/>
              </w:rPr>
            </w:pPr>
            <w:r w:rsidRPr="00B713B8">
              <w:rPr>
                <w:rFonts w:ascii="Garamond" w:hAnsi="Garamond" w:cs="Times New Roman"/>
                <w:sz w:val="24"/>
                <w:szCs w:val="24"/>
              </w:rPr>
              <w:t xml:space="preserve">DIRECTION GENERALE </w:t>
            </w:r>
          </w:p>
          <w:p w:rsidR="00C338DF" w:rsidRPr="00B713B8" w:rsidRDefault="00C338DF" w:rsidP="00B713B8">
            <w:pPr>
              <w:spacing w:after="0" w:line="240" w:lineRule="auto"/>
              <w:rPr>
                <w:rFonts w:ascii="Garamond" w:hAnsi="Garamond" w:cs="Times New Roman"/>
                <w:sz w:val="24"/>
                <w:szCs w:val="24"/>
              </w:rPr>
            </w:pPr>
            <w:r w:rsidRPr="00B713B8">
              <w:rPr>
                <w:rFonts w:ascii="Garamond" w:hAnsi="Garamond" w:cs="Times New Roman"/>
                <w:sz w:val="24"/>
                <w:szCs w:val="24"/>
              </w:rPr>
              <w:t>******</w:t>
            </w:r>
          </w:p>
          <w:p w:rsidR="00C338DF" w:rsidRPr="00B713B8" w:rsidRDefault="00C338DF" w:rsidP="00B713B8">
            <w:pPr>
              <w:spacing w:after="0" w:line="240" w:lineRule="auto"/>
              <w:rPr>
                <w:rFonts w:ascii="Garamond" w:hAnsi="Garamond" w:cs="Times New Roman"/>
                <w:sz w:val="24"/>
                <w:szCs w:val="24"/>
              </w:rPr>
            </w:pPr>
            <w:r w:rsidRPr="00B713B8">
              <w:rPr>
                <w:rFonts w:ascii="Garamond" w:hAnsi="Garamond" w:cs="Times New Roman"/>
                <w:sz w:val="24"/>
                <w:szCs w:val="24"/>
              </w:rPr>
              <w:t>PLATEFORME PASTORALE DU TCHAD</w:t>
            </w:r>
          </w:p>
          <w:p w:rsidR="00C338DF" w:rsidRPr="00B713B8" w:rsidRDefault="00C338DF" w:rsidP="00B713B8">
            <w:pPr>
              <w:spacing w:after="0" w:line="240" w:lineRule="auto"/>
              <w:rPr>
                <w:rFonts w:ascii="Garamond" w:hAnsi="Garamond" w:cs="Times New Roman"/>
                <w:sz w:val="24"/>
                <w:szCs w:val="24"/>
              </w:rPr>
            </w:pPr>
            <w:r w:rsidRPr="00B713B8">
              <w:rPr>
                <w:rFonts w:ascii="Garamond" w:hAnsi="Garamond" w:cs="Times New Roman"/>
                <w:sz w:val="24"/>
                <w:szCs w:val="24"/>
              </w:rPr>
              <w:t>`</w:t>
            </w:r>
          </w:p>
          <w:p w:rsidR="00C338DF" w:rsidRPr="00B713B8" w:rsidRDefault="00C338DF" w:rsidP="00B713B8">
            <w:pPr>
              <w:spacing w:after="0" w:line="240" w:lineRule="auto"/>
              <w:rPr>
                <w:rFonts w:ascii="Garamond" w:hAnsi="Garamond" w:cs="Times New Roman"/>
                <w:bCs/>
                <w:sz w:val="24"/>
                <w:szCs w:val="24"/>
              </w:rPr>
            </w:pPr>
            <w:r w:rsidRPr="00B713B8">
              <w:rPr>
                <w:rFonts w:ascii="Garamond" w:hAnsi="Garamond" w:cs="Times New Roman"/>
                <w:bCs/>
                <w:sz w:val="24"/>
                <w:szCs w:val="24"/>
              </w:rPr>
              <w:t>N°…/PR/MEPA/GDMEPA/PPT/2018</w:t>
            </w:r>
          </w:p>
          <w:p w:rsidR="00C338DF" w:rsidRPr="00B713B8" w:rsidRDefault="00C338DF" w:rsidP="00B713B8">
            <w:pPr>
              <w:spacing w:after="0" w:line="240" w:lineRule="auto"/>
              <w:rPr>
                <w:rFonts w:ascii="Garamond" w:hAnsi="Garamond" w:cs="Times New Roman"/>
                <w:bCs/>
                <w:sz w:val="24"/>
                <w:szCs w:val="24"/>
              </w:rPr>
            </w:pPr>
          </w:p>
        </w:tc>
        <w:tc>
          <w:tcPr>
            <w:tcW w:w="2361" w:type="dxa"/>
          </w:tcPr>
          <w:p w:rsidR="00C338DF" w:rsidRPr="00B713B8" w:rsidRDefault="00C338DF" w:rsidP="00B713B8">
            <w:pPr>
              <w:spacing w:after="0" w:line="240" w:lineRule="auto"/>
              <w:ind w:right="-656"/>
              <w:rPr>
                <w:rFonts w:ascii="Garamond" w:hAnsi="Garamond" w:cs="Times New Roman"/>
                <w:i/>
                <w:color w:val="000000" w:themeColor="text1"/>
                <w:sz w:val="24"/>
                <w:szCs w:val="24"/>
              </w:rPr>
            </w:pPr>
            <w:r w:rsidRPr="00B713B8">
              <w:rPr>
                <w:rFonts w:ascii="Garamond" w:hAnsi="Garamond" w:cs="Times New Roman"/>
                <w:color w:val="000000" w:themeColor="text1"/>
                <w:sz w:val="24"/>
                <w:szCs w:val="24"/>
              </w:rPr>
              <w:t>Unité – Travail –Progrès</w:t>
            </w:r>
          </w:p>
          <w:p w:rsidR="00C338DF" w:rsidRPr="00B713B8" w:rsidRDefault="00C338DF" w:rsidP="00B713B8">
            <w:pPr>
              <w:spacing w:after="0" w:line="240" w:lineRule="auto"/>
              <w:ind w:left="355" w:right="-656"/>
              <w:rPr>
                <w:rFonts w:ascii="Garamond" w:hAnsi="Garamond" w:cs="Times New Roman"/>
                <w:color w:val="000000" w:themeColor="text1"/>
                <w:sz w:val="24"/>
                <w:szCs w:val="24"/>
                <w:rtl/>
              </w:rPr>
            </w:pPr>
            <w:r w:rsidRPr="00B713B8">
              <w:rPr>
                <w:rFonts w:ascii="Garamond" w:hAnsi="Garamond" w:cs="Times New Roman"/>
                <w:color w:val="000000" w:themeColor="text1"/>
                <w:sz w:val="24"/>
                <w:szCs w:val="24"/>
                <w:rtl/>
              </w:rPr>
              <w:t>ﻮحدة–عمل– تقدم</w:t>
            </w:r>
          </w:p>
          <w:p w:rsidR="00C338DF" w:rsidRPr="00B713B8" w:rsidRDefault="00C338DF" w:rsidP="00B713B8">
            <w:pPr>
              <w:spacing w:after="0" w:line="240" w:lineRule="auto"/>
              <w:ind w:left="142" w:right="-211"/>
              <w:rPr>
                <w:rFonts w:ascii="Garamond" w:hAnsi="Garamond" w:cs="Times New Roman"/>
                <w:sz w:val="24"/>
                <w:szCs w:val="24"/>
              </w:rPr>
            </w:pPr>
            <w:r w:rsidRPr="00B713B8">
              <w:rPr>
                <w:rFonts w:ascii="Garamond" w:hAnsi="Garamond" w:cs="Times New Roman"/>
                <w:noProof/>
                <w:sz w:val="24"/>
                <w:szCs w:val="24"/>
                <w:lang w:eastAsia="fr-FR"/>
              </w:rPr>
              <w:drawing>
                <wp:anchor distT="0" distB="0" distL="114300" distR="114300" simplePos="0" relativeHeight="251659264" behindDoc="1" locked="0" layoutInCell="1" allowOverlap="1" wp14:anchorId="473516FE" wp14:editId="5ABFDAB3">
                  <wp:simplePos x="0" y="0"/>
                  <wp:positionH relativeFrom="column">
                    <wp:posOffset>193675</wp:posOffset>
                  </wp:positionH>
                  <wp:positionV relativeFrom="paragraph">
                    <wp:posOffset>160655</wp:posOffset>
                  </wp:positionV>
                  <wp:extent cx="938530" cy="804545"/>
                  <wp:effectExtent l="19050" t="0" r="0" b="0"/>
                  <wp:wrapNone/>
                  <wp:docPr id="3" name="Image 1" descr="Armoirie Tc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moirie Tchad"/>
                          <pic:cNvPicPr>
                            <a:picLocks noChangeAspect="1" noChangeArrowheads="1"/>
                          </pic:cNvPicPr>
                        </pic:nvPicPr>
                        <pic:blipFill>
                          <a:blip r:embed="rId7"/>
                          <a:srcRect/>
                          <a:stretch>
                            <a:fillRect/>
                          </a:stretch>
                        </pic:blipFill>
                        <pic:spPr bwMode="auto">
                          <a:xfrm>
                            <a:off x="0" y="0"/>
                            <a:ext cx="938530" cy="804545"/>
                          </a:xfrm>
                          <a:prstGeom prst="rect">
                            <a:avLst/>
                          </a:prstGeom>
                          <a:noFill/>
                        </pic:spPr>
                      </pic:pic>
                    </a:graphicData>
                  </a:graphic>
                </wp:anchor>
              </w:drawing>
            </w:r>
            <w:r w:rsidRPr="00B713B8">
              <w:rPr>
                <w:rFonts w:ascii="Garamond" w:hAnsi="Garamond" w:cs="Times New Roman"/>
                <w:noProof/>
                <w:sz w:val="24"/>
                <w:szCs w:val="24"/>
                <w:lang w:eastAsia="fr-FR"/>
              </w:rPr>
              <w:drawing>
                <wp:anchor distT="0" distB="0" distL="114300" distR="114300" simplePos="0" relativeHeight="251660288" behindDoc="1" locked="0" layoutInCell="1" allowOverlap="1" wp14:anchorId="0D35E95C" wp14:editId="68462A36">
                  <wp:simplePos x="0" y="0"/>
                  <wp:positionH relativeFrom="column">
                    <wp:posOffset>196215</wp:posOffset>
                  </wp:positionH>
                  <wp:positionV relativeFrom="paragraph">
                    <wp:posOffset>156210</wp:posOffset>
                  </wp:positionV>
                  <wp:extent cx="800100" cy="685800"/>
                  <wp:effectExtent l="19050" t="0" r="0" b="0"/>
                  <wp:wrapNone/>
                  <wp:docPr id="4" name="Image 2" descr="Armoirie Tc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moirie Tchad"/>
                          <pic:cNvPicPr>
                            <a:picLocks noChangeAspect="1" noChangeArrowheads="1"/>
                          </pic:cNvPicPr>
                        </pic:nvPicPr>
                        <pic:blipFill>
                          <a:blip r:embed="rId7"/>
                          <a:srcRect/>
                          <a:stretch>
                            <a:fillRect/>
                          </a:stretch>
                        </pic:blipFill>
                        <pic:spPr bwMode="auto">
                          <a:xfrm>
                            <a:off x="0" y="0"/>
                            <a:ext cx="800100" cy="685800"/>
                          </a:xfrm>
                          <a:prstGeom prst="rect">
                            <a:avLst/>
                          </a:prstGeom>
                          <a:noFill/>
                        </pic:spPr>
                      </pic:pic>
                    </a:graphicData>
                  </a:graphic>
                </wp:anchor>
              </w:drawing>
            </w:r>
          </w:p>
          <w:p w:rsidR="00C338DF" w:rsidRPr="00B713B8" w:rsidRDefault="00C338DF" w:rsidP="00B713B8">
            <w:pPr>
              <w:spacing w:after="0" w:line="240" w:lineRule="auto"/>
              <w:ind w:left="142" w:right="-320"/>
              <w:rPr>
                <w:rFonts w:ascii="Garamond" w:hAnsi="Garamond" w:cs="Times New Roman"/>
                <w:sz w:val="24"/>
                <w:szCs w:val="24"/>
              </w:rPr>
            </w:pPr>
          </w:p>
        </w:tc>
        <w:tc>
          <w:tcPr>
            <w:tcW w:w="2569" w:type="dxa"/>
          </w:tcPr>
          <w:p w:rsidR="00C338DF" w:rsidRPr="00B713B8" w:rsidRDefault="00C338DF" w:rsidP="00B713B8">
            <w:pPr>
              <w:tabs>
                <w:tab w:val="left" w:pos="840"/>
                <w:tab w:val="center" w:pos="1143"/>
                <w:tab w:val="right" w:pos="3484"/>
              </w:tabs>
              <w:snapToGrid w:val="0"/>
              <w:spacing w:after="0" w:line="240" w:lineRule="auto"/>
              <w:jc w:val="right"/>
              <w:rPr>
                <w:rFonts w:ascii="Garamond" w:hAnsi="Garamond" w:cs="Times New Roman"/>
                <w:bCs/>
                <w:sz w:val="24"/>
                <w:szCs w:val="24"/>
                <w:rtl/>
              </w:rPr>
            </w:pPr>
            <w:r w:rsidRPr="00B713B8">
              <w:rPr>
                <w:rFonts w:ascii="Garamond" w:hAnsi="Garamond" w:cs="Times New Roman"/>
                <w:bCs/>
                <w:sz w:val="24"/>
                <w:szCs w:val="24"/>
                <w:rtl/>
              </w:rPr>
              <w:t>جمهوريــــةتشـــــاد</w:t>
            </w:r>
          </w:p>
          <w:p w:rsidR="00C338DF" w:rsidRPr="00B713B8" w:rsidRDefault="00C338DF" w:rsidP="00B713B8">
            <w:pPr>
              <w:tabs>
                <w:tab w:val="left" w:pos="840"/>
                <w:tab w:val="center" w:pos="1143"/>
                <w:tab w:val="right" w:pos="3484"/>
              </w:tabs>
              <w:snapToGrid w:val="0"/>
              <w:spacing w:after="0" w:line="240" w:lineRule="auto"/>
              <w:jc w:val="right"/>
              <w:rPr>
                <w:rFonts w:ascii="Garamond" w:hAnsi="Garamond" w:cs="Times New Roman"/>
                <w:bCs/>
                <w:sz w:val="24"/>
                <w:szCs w:val="24"/>
              </w:rPr>
            </w:pPr>
            <w:r w:rsidRPr="00B713B8">
              <w:rPr>
                <w:rFonts w:ascii="Garamond" w:hAnsi="Garamond" w:cs="Times New Roman"/>
                <w:bCs/>
                <w:sz w:val="24"/>
                <w:szCs w:val="24"/>
              </w:rPr>
              <w:t>********</w:t>
            </w:r>
          </w:p>
          <w:p w:rsidR="00C338DF" w:rsidRPr="00B713B8" w:rsidRDefault="00C338DF" w:rsidP="00B713B8">
            <w:pPr>
              <w:tabs>
                <w:tab w:val="left" w:pos="840"/>
                <w:tab w:val="center" w:pos="1143"/>
                <w:tab w:val="right" w:pos="3484"/>
              </w:tabs>
              <w:snapToGrid w:val="0"/>
              <w:spacing w:after="0" w:line="240" w:lineRule="auto"/>
              <w:jc w:val="right"/>
              <w:rPr>
                <w:rFonts w:ascii="Garamond" w:hAnsi="Garamond" w:cs="Times New Roman"/>
                <w:bCs/>
                <w:sz w:val="24"/>
                <w:szCs w:val="24"/>
                <w:rtl/>
              </w:rPr>
            </w:pPr>
            <w:r w:rsidRPr="00B713B8">
              <w:rPr>
                <w:rFonts w:ascii="Garamond" w:hAnsi="Garamond" w:cs="Times New Roman"/>
                <w:bCs/>
                <w:sz w:val="24"/>
                <w:szCs w:val="24"/>
                <w:rtl/>
              </w:rPr>
              <w:t>رئاســــةالجمهورية</w:t>
            </w:r>
          </w:p>
          <w:p w:rsidR="00C338DF" w:rsidRPr="00B713B8" w:rsidRDefault="00C338DF" w:rsidP="00B713B8">
            <w:pPr>
              <w:spacing w:after="0" w:line="240" w:lineRule="auto"/>
              <w:ind w:left="142"/>
              <w:jc w:val="right"/>
              <w:rPr>
                <w:rFonts w:ascii="Garamond" w:hAnsi="Garamond" w:cs="Times New Roman"/>
                <w:bCs/>
                <w:sz w:val="24"/>
                <w:szCs w:val="24"/>
                <w:rtl/>
              </w:rPr>
            </w:pPr>
            <w:r w:rsidRPr="00B713B8">
              <w:rPr>
                <w:rFonts w:ascii="Garamond" w:hAnsi="Garamond" w:cs="Times New Roman"/>
                <w:bCs/>
                <w:sz w:val="24"/>
                <w:szCs w:val="24"/>
              </w:rPr>
              <w:t>********</w:t>
            </w:r>
          </w:p>
          <w:p w:rsidR="00C338DF" w:rsidRPr="00B713B8" w:rsidRDefault="00C338DF" w:rsidP="00B713B8">
            <w:pPr>
              <w:spacing w:after="0" w:line="240" w:lineRule="auto"/>
              <w:ind w:left="142"/>
              <w:jc w:val="right"/>
              <w:rPr>
                <w:rFonts w:ascii="Garamond" w:hAnsi="Garamond" w:cs="Times New Roman"/>
                <w:bCs/>
                <w:sz w:val="24"/>
                <w:szCs w:val="24"/>
                <w:rtl/>
              </w:rPr>
            </w:pPr>
            <w:r w:rsidRPr="00B713B8">
              <w:rPr>
                <w:rFonts w:ascii="Garamond" w:hAnsi="Garamond" w:cs="Times New Roman"/>
                <w:bCs/>
                <w:sz w:val="24"/>
                <w:szCs w:val="24"/>
                <w:rtl/>
              </w:rPr>
              <w:t>وزارةالثروةالحيوانية</w:t>
            </w:r>
          </w:p>
          <w:p w:rsidR="00C338DF" w:rsidRPr="00B713B8" w:rsidRDefault="00C338DF" w:rsidP="00B713B8">
            <w:pPr>
              <w:spacing w:after="0" w:line="240" w:lineRule="auto"/>
              <w:ind w:left="142"/>
              <w:jc w:val="right"/>
              <w:rPr>
                <w:rFonts w:ascii="Garamond" w:hAnsi="Garamond" w:cs="Times New Roman"/>
                <w:bCs/>
                <w:sz w:val="24"/>
                <w:szCs w:val="24"/>
                <w:rtl/>
              </w:rPr>
            </w:pPr>
            <w:r w:rsidRPr="00B713B8">
              <w:rPr>
                <w:rFonts w:ascii="Garamond" w:hAnsi="Garamond" w:cs="Times New Roman"/>
                <w:bCs/>
                <w:sz w:val="24"/>
                <w:szCs w:val="24"/>
                <w:rtl/>
              </w:rPr>
              <w:t>والإنتاجالحيواني</w:t>
            </w:r>
          </w:p>
          <w:p w:rsidR="00C338DF" w:rsidRPr="00B713B8" w:rsidRDefault="00C338DF" w:rsidP="00B713B8">
            <w:pPr>
              <w:spacing w:after="0" w:line="240" w:lineRule="auto"/>
              <w:ind w:left="142"/>
              <w:jc w:val="right"/>
              <w:rPr>
                <w:rFonts w:ascii="Garamond" w:hAnsi="Garamond" w:cs="Times New Roman"/>
                <w:bCs/>
                <w:sz w:val="24"/>
                <w:szCs w:val="24"/>
                <w:rtl/>
              </w:rPr>
            </w:pPr>
            <w:r w:rsidRPr="00B713B8">
              <w:rPr>
                <w:rFonts w:ascii="Garamond" w:hAnsi="Garamond" w:cs="Times New Roman"/>
                <w:bCs/>
                <w:sz w:val="24"/>
                <w:szCs w:val="24"/>
              </w:rPr>
              <w:t>*******</w:t>
            </w:r>
          </w:p>
          <w:p w:rsidR="00C338DF" w:rsidRPr="00B713B8" w:rsidRDefault="00C338DF" w:rsidP="00B713B8">
            <w:pPr>
              <w:spacing w:after="0" w:line="240" w:lineRule="auto"/>
              <w:ind w:left="142"/>
              <w:jc w:val="right"/>
              <w:rPr>
                <w:rFonts w:ascii="Garamond" w:hAnsi="Garamond" w:cs="Times New Roman"/>
                <w:bCs/>
                <w:sz w:val="24"/>
                <w:szCs w:val="24"/>
                <w:rtl/>
              </w:rPr>
            </w:pPr>
            <w:r w:rsidRPr="00B713B8">
              <w:rPr>
                <w:rFonts w:ascii="Garamond" w:hAnsi="Garamond" w:cs="Times New Roman"/>
                <w:bCs/>
                <w:sz w:val="24"/>
                <w:szCs w:val="24"/>
                <w:rtl/>
              </w:rPr>
              <w:t>الإدارة لعامة للثروة</w:t>
            </w:r>
          </w:p>
          <w:p w:rsidR="00C338DF" w:rsidRPr="00B713B8" w:rsidRDefault="00C338DF" w:rsidP="00B713B8">
            <w:pPr>
              <w:spacing w:after="0" w:line="240" w:lineRule="auto"/>
              <w:ind w:left="142"/>
              <w:jc w:val="right"/>
              <w:rPr>
                <w:rFonts w:ascii="Garamond" w:hAnsi="Garamond" w:cs="Times New Roman"/>
                <w:bCs/>
                <w:sz w:val="24"/>
                <w:szCs w:val="24"/>
                <w:rtl/>
              </w:rPr>
            </w:pPr>
            <w:r w:rsidRPr="00B713B8">
              <w:rPr>
                <w:rFonts w:ascii="Garamond" w:hAnsi="Garamond" w:cs="Times New Roman"/>
                <w:bCs/>
                <w:sz w:val="24"/>
                <w:szCs w:val="24"/>
                <w:rtl/>
              </w:rPr>
              <w:t>الحيوانيةوالإنتاج</w:t>
            </w:r>
          </w:p>
          <w:p w:rsidR="00C338DF" w:rsidRPr="00B713B8" w:rsidRDefault="00C338DF" w:rsidP="00B713B8">
            <w:pPr>
              <w:spacing w:after="0" w:line="240" w:lineRule="auto"/>
              <w:ind w:left="142"/>
              <w:jc w:val="right"/>
              <w:rPr>
                <w:rFonts w:ascii="Garamond" w:hAnsi="Garamond" w:cs="Times New Roman"/>
                <w:bCs/>
                <w:sz w:val="24"/>
                <w:szCs w:val="24"/>
              </w:rPr>
            </w:pPr>
            <w:r w:rsidRPr="00B713B8">
              <w:rPr>
                <w:rFonts w:ascii="Garamond" w:hAnsi="Garamond" w:cs="Times New Roman"/>
                <w:bCs/>
                <w:sz w:val="24"/>
                <w:szCs w:val="24"/>
                <w:rtl/>
              </w:rPr>
              <w:t>الحيواني</w:t>
            </w:r>
          </w:p>
          <w:p w:rsidR="00C338DF" w:rsidRPr="00B713B8" w:rsidRDefault="00C338DF" w:rsidP="00B713B8">
            <w:pPr>
              <w:spacing w:after="0" w:line="240" w:lineRule="auto"/>
              <w:ind w:left="142"/>
              <w:jc w:val="right"/>
              <w:rPr>
                <w:rFonts w:ascii="Garamond" w:hAnsi="Garamond" w:cs="Times New Roman"/>
                <w:bCs/>
                <w:sz w:val="24"/>
                <w:szCs w:val="24"/>
                <w:rtl/>
              </w:rPr>
            </w:pPr>
            <w:r w:rsidRPr="00B713B8">
              <w:rPr>
                <w:rFonts w:ascii="Garamond" w:hAnsi="Garamond" w:cs="Times New Roman"/>
                <w:bCs/>
                <w:sz w:val="24"/>
                <w:szCs w:val="24"/>
              </w:rPr>
              <w:t>*******</w:t>
            </w:r>
          </w:p>
          <w:p w:rsidR="00C338DF" w:rsidRPr="00B713B8" w:rsidRDefault="00C338DF" w:rsidP="00B713B8">
            <w:pPr>
              <w:spacing w:after="0" w:line="240" w:lineRule="auto"/>
              <w:ind w:left="142"/>
              <w:jc w:val="right"/>
              <w:rPr>
                <w:rFonts w:ascii="Garamond" w:hAnsi="Garamond" w:cs="Times New Roman"/>
                <w:bCs/>
                <w:sz w:val="24"/>
                <w:szCs w:val="24"/>
              </w:rPr>
            </w:pPr>
          </w:p>
        </w:tc>
      </w:tr>
    </w:tbl>
    <w:p w:rsidR="00C338DF" w:rsidRPr="00B713B8" w:rsidRDefault="00C338DF" w:rsidP="00B713B8">
      <w:pPr>
        <w:pStyle w:val="Sansinterligne"/>
        <w:suppressAutoHyphens/>
        <w:jc w:val="both"/>
        <w:rPr>
          <w:rFonts w:ascii="Garamond" w:hAnsi="Garamond"/>
          <w:b/>
          <w:sz w:val="24"/>
          <w:szCs w:val="24"/>
          <w:lang w:val="fr-FR"/>
        </w:rPr>
      </w:pPr>
    </w:p>
    <w:p w:rsidR="00C338DF" w:rsidRPr="00B713B8" w:rsidRDefault="00C338DF" w:rsidP="00B713B8">
      <w:pPr>
        <w:pStyle w:val="Default"/>
        <w:jc w:val="both"/>
        <w:rPr>
          <w:rFonts w:ascii="Garamond" w:hAnsi="Garamond" w:cs="Times New Roman"/>
          <w:color w:val="auto"/>
        </w:rPr>
      </w:pPr>
    </w:p>
    <w:p w:rsidR="00C338DF" w:rsidRPr="00DC2552" w:rsidRDefault="00C338DF" w:rsidP="00DC2552">
      <w:pPr>
        <w:spacing w:line="240" w:lineRule="auto"/>
        <w:jc w:val="center"/>
        <w:rPr>
          <w:rFonts w:ascii="Garamond" w:hAnsi="Garamond" w:cs="Times New Roman"/>
          <w:b/>
          <w:bCs/>
          <w:sz w:val="24"/>
          <w:szCs w:val="24"/>
          <w:u w:val="single"/>
        </w:rPr>
      </w:pPr>
      <w:r w:rsidRPr="00DC2552">
        <w:rPr>
          <w:rFonts w:ascii="Garamond" w:hAnsi="Garamond" w:cs="Times New Roman"/>
          <w:b/>
          <w:sz w:val="24"/>
          <w:szCs w:val="24"/>
          <w:u w:val="single"/>
        </w:rPr>
        <w:t>Compte rendu</w:t>
      </w:r>
    </w:p>
    <w:p w:rsidR="00C338DF" w:rsidRPr="00B713B8" w:rsidRDefault="00C338DF" w:rsidP="00B713B8">
      <w:pPr>
        <w:pStyle w:val="Default"/>
        <w:spacing w:before="240"/>
        <w:jc w:val="both"/>
        <w:rPr>
          <w:rFonts w:ascii="Garamond" w:hAnsi="Garamond" w:cs="Times New Roman"/>
          <w:bCs/>
        </w:rPr>
      </w:pPr>
      <w:r w:rsidRPr="00B713B8">
        <w:rPr>
          <w:rFonts w:ascii="Garamond" w:hAnsi="Garamond" w:cs="Times New Roman"/>
          <w:bCs/>
          <w:color w:val="auto"/>
        </w:rPr>
        <w:t xml:space="preserve">L’an deux </w:t>
      </w:r>
      <w:r w:rsidR="00DC2552">
        <w:rPr>
          <w:rFonts w:ascii="Garamond" w:hAnsi="Garamond" w:cs="Times New Roman"/>
          <w:bCs/>
          <w:color w:val="auto"/>
        </w:rPr>
        <w:t xml:space="preserve">mille </w:t>
      </w:r>
      <w:r w:rsidRPr="00B713B8">
        <w:rPr>
          <w:rFonts w:ascii="Garamond" w:hAnsi="Garamond" w:cs="Times New Roman"/>
          <w:bCs/>
          <w:color w:val="auto"/>
        </w:rPr>
        <w:t>dix-neuf, le dix-huit janvier, dans la salle de réunion de la Plateforme Pastorale du Tchad(PPT)</w:t>
      </w:r>
      <w:r w:rsidR="00DC2552">
        <w:rPr>
          <w:rFonts w:ascii="Garamond" w:hAnsi="Garamond" w:cs="Times New Roman"/>
          <w:bCs/>
          <w:color w:val="auto"/>
        </w:rPr>
        <w:t xml:space="preserve"> </w:t>
      </w:r>
      <w:r w:rsidRPr="00B713B8">
        <w:rPr>
          <w:rFonts w:ascii="Garamond" w:hAnsi="Garamond" w:cs="Times New Roman"/>
          <w:bCs/>
          <w:color w:val="auto"/>
        </w:rPr>
        <w:t>s’est tenue la réunion bi</w:t>
      </w:r>
      <w:r w:rsidR="000C2F2E" w:rsidRPr="00B713B8">
        <w:rPr>
          <w:rFonts w:ascii="Garamond" w:hAnsi="Garamond" w:cs="Times New Roman"/>
          <w:bCs/>
          <w:color w:val="auto"/>
        </w:rPr>
        <w:t>mensuelle</w:t>
      </w:r>
      <w:r w:rsidRPr="00B713B8">
        <w:rPr>
          <w:rFonts w:ascii="Garamond" w:hAnsi="Garamond" w:cs="Times New Roman"/>
          <w:bCs/>
          <w:color w:val="auto"/>
        </w:rPr>
        <w:t xml:space="preserve"> du Comité Technique de Suivi Opérationnel(CTSO) de la PPT</w:t>
      </w:r>
      <w:r w:rsidRPr="00B713B8">
        <w:rPr>
          <w:rFonts w:ascii="Garamond" w:hAnsi="Garamond" w:cs="Times New Roman"/>
          <w:bCs/>
        </w:rPr>
        <w:t>.</w:t>
      </w:r>
    </w:p>
    <w:p w:rsidR="00C338DF" w:rsidRPr="00B713B8" w:rsidRDefault="00C338DF" w:rsidP="00B713B8">
      <w:pPr>
        <w:pStyle w:val="Default"/>
        <w:spacing w:before="240"/>
        <w:jc w:val="both"/>
        <w:rPr>
          <w:rFonts w:ascii="Garamond" w:hAnsi="Garamond" w:cs="Times New Roman"/>
          <w:bCs/>
        </w:rPr>
      </w:pPr>
      <w:r w:rsidRPr="00B713B8">
        <w:rPr>
          <w:rFonts w:ascii="Garamond" w:hAnsi="Garamond" w:cs="Times New Roman"/>
          <w:b/>
          <w:bCs/>
        </w:rPr>
        <w:t>Etaient présents :</w:t>
      </w:r>
      <w:r w:rsidRPr="00B713B8">
        <w:rPr>
          <w:rFonts w:ascii="Garamond" w:hAnsi="Garamond" w:cs="Times New Roman"/>
          <w:bCs/>
        </w:rPr>
        <w:t xml:space="preserve"> voir liste en annexe.</w:t>
      </w:r>
    </w:p>
    <w:p w:rsidR="00C338DF" w:rsidRPr="00B713B8" w:rsidRDefault="00C338DF" w:rsidP="00B713B8">
      <w:pPr>
        <w:pStyle w:val="Default"/>
        <w:spacing w:before="240"/>
        <w:jc w:val="both"/>
        <w:rPr>
          <w:rFonts w:ascii="Garamond" w:hAnsi="Garamond" w:cs="Times New Roman"/>
          <w:bCs/>
        </w:rPr>
      </w:pPr>
      <w:r w:rsidRPr="00B713B8">
        <w:rPr>
          <w:rFonts w:ascii="Garamond" w:hAnsi="Garamond" w:cs="Times New Roman"/>
          <w:b/>
          <w:bCs/>
        </w:rPr>
        <w:t>Ordre du jour :</w:t>
      </w:r>
      <w:r w:rsidRPr="00B713B8">
        <w:rPr>
          <w:rFonts w:ascii="Garamond" w:hAnsi="Garamond" w:cs="Times New Roman"/>
          <w:bCs/>
        </w:rPr>
        <w:t xml:space="preserve"> </w:t>
      </w:r>
    </w:p>
    <w:p w:rsidR="00DF0F08" w:rsidRPr="00B713B8" w:rsidRDefault="00801EF6" w:rsidP="00B713B8">
      <w:pPr>
        <w:pStyle w:val="Default"/>
        <w:numPr>
          <w:ilvl w:val="0"/>
          <w:numId w:val="3"/>
        </w:numPr>
        <w:jc w:val="both"/>
        <w:rPr>
          <w:rFonts w:ascii="Garamond" w:hAnsi="Garamond" w:cs="Times New Roman"/>
          <w:bCs/>
        </w:rPr>
      </w:pPr>
      <w:r w:rsidRPr="00B713B8">
        <w:rPr>
          <w:rFonts w:ascii="Garamond" w:hAnsi="Garamond" w:cs="Times New Roman"/>
          <w:bCs/>
        </w:rPr>
        <w:t>Rappel du rôle du comité technique de suivi dans le fonctionnement de la PPT</w:t>
      </w:r>
    </w:p>
    <w:p w:rsidR="00DF0F08" w:rsidRPr="00B713B8" w:rsidRDefault="00801EF6" w:rsidP="00B713B8">
      <w:pPr>
        <w:pStyle w:val="Default"/>
        <w:numPr>
          <w:ilvl w:val="0"/>
          <w:numId w:val="3"/>
        </w:numPr>
        <w:jc w:val="both"/>
        <w:rPr>
          <w:rFonts w:ascii="Garamond" w:hAnsi="Garamond" w:cs="Times New Roman"/>
          <w:bCs/>
        </w:rPr>
      </w:pPr>
      <w:r w:rsidRPr="00B713B8">
        <w:rPr>
          <w:rFonts w:ascii="Garamond" w:hAnsi="Garamond" w:cs="Times New Roman"/>
          <w:bCs/>
        </w:rPr>
        <w:t>Présentation du plan d’actions 2019 et du programme de travail du premier trimestre 2019</w:t>
      </w:r>
    </w:p>
    <w:p w:rsidR="00DF0F08" w:rsidRPr="00B713B8" w:rsidRDefault="00801EF6" w:rsidP="00B713B8">
      <w:pPr>
        <w:pStyle w:val="Default"/>
        <w:numPr>
          <w:ilvl w:val="0"/>
          <w:numId w:val="3"/>
        </w:numPr>
        <w:jc w:val="both"/>
        <w:rPr>
          <w:rFonts w:ascii="Garamond" w:hAnsi="Garamond" w:cs="Times New Roman"/>
          <w:bCs/>
        </w:rPr>
      </w:pPr>
      <w:r w:rsidRPr="00B713B8">
        <w:rPr>
          <w:rFonts w:ascii="Garamond" w:hAnsi="Garamond" w:cs="Times New Roman"/>
          <w:bCs/>
        </w:rPr>
        <w:t>Examen des propositions du mode d’organisation du secrétariat exécutif renforcé</w:t>
      </w:r>
    </w:p>
    <w:p w:rsidR="00DF0F08" w:rsidRPr="00B713B8" w:rsidRDefault="00801EF6" w:rsidP="00B713B8">
      <w:pPr>
        <w:pStyle w:val="Default"/>
        <w:numPr>
          <w:ilvl w:val="0"/>
          <w:numId w:val="3"/>
        </w:numPr>
        <w:jc w:val="both"/>
        <w:rPr>
          <w:rFonts w:ascii="Garamond" w:hAnsi="Garamond" w:cs="Times New Roman"/>
          <w:bCs/>
        </w:rPr>
      </w:pPr>
      <w:r w:rsidRPr="00B713B8">
        <w:rPr>
          <w:rFonts w:ascii="Garamond" w:hAnsi="Garamond" w:cs="Times New Roman"/>
          <w:bCs/>
        </w:rPr>
        <w:t>Point sur les financements pour la mise en œuvre du Plan d’actions</w:t>
      </w:r>
    </w:p>
    <w:p w:rsidR="00B713B8" w:rsidRPr="003F3B2F" w:rsidRDefault="00C338DF" w:rsidP="003F3B2F">
      <w:pPr>
        <w:pStyle w:val="Default"/>
        <w:numPr>
          <w:ilvl w:val="0"/>
          <w:numId w:val="3"/>
        </w:numPr>
        <w:jc w:val="both"/>
        <w:rPr>
          <w:rFonts w:ascii="Garamond" w:hAnsi="Garamond" w:cs="Times New Roman"/>
          <w:bCs/>
        </w:rPr>
      </w:pPr>
      <w:r w:rsidRPr="00B713B8">
        <w:rPr>
          <w:rFonts w:ascii="Garamond" w:hAnsi="Garamond" w:cs="Times New Roman"/>
          <w:bCs/>
        </w:rPr>
        <w:t>Divers.</w:t>
      </w:r>
    </w:p>
    <w:p w:rsidR="00E42BFB" w:rsidRDefault="00E42BFB" w:rsidP="00B713B8">
      <w:pPr>
        <w:pStyle w:val="Default"/>
        <w:jc w:val="both"/>
        <w:rPr>
          <w:rFonts w:ascii="Garamond" w:hAnsi="Garamond" w:cs="Times New Roman"/>
          <w:bCs/>
        </w:rPr>
      </w:pPr>
    </w:p>
    <w:p w:rsidR="00C338DF" w:rsidRPr="00B713B8" w:rsidRDefault="00C338DF" w:rsidP="00B713B8">
      <w:pPr>
        <w:pStyle w:val="Default"/>
        <w:jc w:val="both"/>
        <w:rPr>
          <w:rFonts w:ascii="Garamond" w:hAnsi="Garamond" w:cs="Times New Roman"/>
          <w:bCs/>
        </w:rPr>
      </w:pPr>
      <w:r w:rsidRPr="00B713B8">
        <w:rPr>
          <w:rFonts w:ascii="Garamond" w:hAnsi="Garamond" w:cs="Times New Roman"/>
          <w:bCs/>
        </w:rPr>
        <w:t xml:space="preserve">La réunion a été </w:t>
      </w:r>
      <w:r w:rsidR="000C2F2E" w:rsidRPr="00B713B8">
        <w:rPr>
          <w:rFonts w:ascii="Garamond" w:hAnsi="Garamond" w:cs="Times New Roman"/>
          <w:bCs/>
        </w:rPr>
        <w:t xml:space="preserve">placée sous la présidence du Secrétaire Exécutif de la PPT (SE/PPT) représentant le Président de la PPT. </w:t>
      </w:r>
    </w:p>
    <w:p w:rsidR="00C338DF" w:rsidRPr="00B713B8" w:rsidRDefault="00C338DF" w:rsidP="00B713B8">
      <w:pPr>
        <w:pStyle w:val="Default"/>
        <w:jc w:val="both"/>
        <w:rPr>
          <w:rFonts w:ascii="Garamond" w:hAnsi="Garamond" w:cs="Times New Roman"/>
          <w:bCs/>
        </w:rPr>
      </w:pPr>
      <w:r w:rsidRPr="00B713B8">
        <w:rPr>
          <w:rFonts w:ascii="Garamond" w:hAnsi="Garamond" w:cs="Times New Roman"/>
          <w:bCs/>
        </w:rPr>
        <w:t>Conformément au</w:t>
      </w:r>
      <w:r w:rsidR="000C2F2E" w:rsidRPr="00B713B8">
        <w:rPr>
          <w:rFonts w:ascii="Garamond" w:hAnsi="Garamond" w:cs="Times New Roman"/>
          <w:bCs/>
        </w:rPr>
        <w:t xml:space="preserve"> programme de la réunion </w:t>
      </w:r>
      <w:r w:rsidR="003F3B2F">
        <w:rPr>
          <w:rFonts w:ascii="Garamond" w:hAnsi="Garamond" w:cs="Times New Roman"/>
          <w:bCs/>
        </w:rPr>
        <w:t>le travail s’est déroulé</w:t>
      </w:r>
      <w:r w:rsidRPr="00B713B8">
        <w:rPr>
          <w:rFonts w:ascii="Garamond" w:hAnsi="Garamond" w:cs="Times New Roman"/>
          <w:bCs/>
        </w:rPr>
        <w:t xml:space="preserve"> sous forme </w:t>
      </w:r>
      <w:r w:rsidR="003F3B2F">
        <w:rPr>
          <w:rFonts w:ascii="Garamond" w:hAnsi="Garamond" w:cs="Times New Roman"/>
          <w:bCs/>
        </w:rPr>
        <w:t>d’une</w:t>
      </w:r>
      <w:r w:rsidRPr="00B713B8">
        <w:rPr>
          <w:rFonts w:ascii="Garamond" w:hAnsi="Garamond" w:cs="Times New Roman"/>
          <w:bCs/>
        </w:rPr>
        <w:t xml:space="preserve"> présentation en plénière.</w:t>
      </w:r>
    </w:p>
    <w:p w:rsidR="00C338DF" w:rsidRPr="00B713B8" w:rsidRDefault="00C338DF" w:rsidP="00B713B8">
      <w:pPr>
        <w:pStyle w:val="Default"/>
        <w:jc w:val="both"/>
        <w:rPr>
          <w:rFonts w:ascii="Garamond" w:hAnsi="Garamond" w:cs="Times New Roman"/>
          <w:bCs/>
        </w:rPr>
      </w:pPr>
    </w:p>
    <w:p w:rsidR="00B720FE" w:rsidRPr="00B713B8" w:rsidRDefault="003F3B2F" w:rsidP="00B713B8">
      <w:pPr>
        <w:spacing w:line="240" w:lineRule="auto"/>
        <w:jc w:val="both"/>
        <w:rPr>
          <w:rFonts w:ascii="Garamond" w:eastAsia="Times New Roman" w:hAnsi="Garamond"/>
          <w:color w:val="000000"/>
          <w:sz w:val="24"/>
          <w:szCs w:val="24"/>
          <w:lang w:eastAsia="fr-FR"/>
        </w:rPr>
      </w:pPr>
      <w:r>
        <w:rPr>
          <w:rFonts w:ascii="Garamond" w:eastAsia="Times New Roman" w:hAnsi="Garamond" w:cs="Times New Roman"/>
          <w:color w:val="000000"/>
          <w:sz w:val="24"/>
          <w:szCs w:val="24"/>
          <w:lang w:eastAsia="fr-FR"/>
        </w:rPr>
        <w:t>Tout d’abord, l</w:t>
      </w:r>
      <w:r w:rsidR="00961EA0" w:rsidRPr="00B713B8">
        <w:rPr>
          <w:rFonts w:ascii="Garamond" w:eastAsia="Times New Roman" w:hAnsi="Garamond" w:cs="Times New Roman"/>
          <w:color w:val="000000"/>
          <w:sz w:val="24"/>
          <w:szCs w:val="24"/>
          <w:lang w:eastAsia="fr-FR"/>
        </w:rPr>
        <w:t>e</w:t>
      </w:r>
      <w:r w:rsidR="00B720FE" w:rsidRPr="00B713B8">
        <w:rPr>
          <w:rFonts w:ascii="Garamond" w:eastAsia="Times New Roman" w:hAnsi="Garamond" w:cs="Times New Roman"/>
          <w:color w:val="000000"/>
          <w:sz w:val="24"/>
          <w:szCs w:val="24"/>
          <w:lang w:eastAsia="fr-FR"/>
        </w:rPr>
        <w:t xml:space="preserve"> SE de la PPT a souhaité la bienvenue à tous ceux  qui ont répondus présents</w:t>
      </w:r>
      <w:r>
        <w:rPr>
          <w:rFonts w:ascii="Garamond" w:eastAsia="Times New Roman" w:hAnsi="Garamond" w:cs="Times New Roman"/>
          <w:color w:val="000000"/>
          <w:sz w:val="24"/>
          <w:szCs w:val="24"/>
          <w:lang w:eastAsia="fr-FR"/>
        </w:rPr>
        <w:t xml:space="preserve"> à cette réunion</w:t>
      </w:r>
      <w:r w:rsidR="00B720FE" w:rsidRPr="00B713B8">
        <w:rPr>
          <w:rFonts w:ascii="Garamond" w:eastAsia="Times New Roman" w:hAnsi="Garamond" w:cs="Times New Roman"/>
          <w:color w:val="000000"/>
          <w:sz w:val="24"/>
          <w:szCs w:val="24"/>
          <w:lang w:eastAsia="fr-FR"/>
        </w:rPr>
        <w:t>.</w:t>
      </w:r>
      <w:r>
        <w:rPr>
          <w:rFonts w:ascii="Garamond" w:eastAsia="Times New Roman" w:hAnsi="Garamond" w:cs="Times New Roman"/>
          <w:color w:val="000000"/>
          <w:sz w:val="24"/>
          <w:szCs w:val="24"/>
          <w:lang w:eastAsia="fr-FR"/>
        </w:rPr>
        <w:t xml:space="preserve"> I</w:t>
      </w:r>
      <w:r w:rsidR="00B720FE" w:rsidRPr="00B713B8">
        <w:rPr>
          <w:rFonts w:ascii="Garamond" w:eastAsia="Times New Roman" w:hAnsi="Garamond" w:cs="Times New Roman"/>
          <w:color w:val="000000"/>
          <w:sz w:val="24"/>
          <w:szCs w:val="24"/>
          <w:lang w:eastAsia="fr-FR"/>
        </w:rPr>
        <w:t>l a souligné que la présente réunion s’inscrit dans le cadre des activités</w:t>
      </w:r>
      <w:r>
        <w:rPr>
          <w:rFonts w:ascii="Garamond" w:eastAsia="Times New Roman" w:hAnsi="Garamond" w:cs="Times New Roman"/>
          <w:color w:val="000000"/>
          <w:sz w:val="24"/>
          <w:szCs w:val="24"/>
          <w:lang w:eastAsia="fr-FR"/>
        </w:rPr>
        <w:t xml:space="preserve"> régulières</w:t>
      </w:r>
      <w:r w:rsidR="00B720FE" w:rsidRPr="00B713B8">
        <w:rPr>
          <w:rFonts w:ascii="Garamond" w:eastAsia="Times New Roman" w:hAnsi="Garamond" w:cs="Times New Roman"/>
          <w:color w:val="000000"/>
          <w:sz w:val="24"/>
          <w:szCs w:val="24"/>
          <w:lang w:eastAsia="fr-FR"/>
        </w:rPr>
        <w:t xml:space="preserve"> de la PPT.</w:t>
      </w:r>
      <w:r w:rsidR="00B720FE" w:rsidRPr="00B713B8">
        <w:rPr>
          <w:rFonts w:ascii="Garamond" w:eastAsia="Times New Roman" w:hAnsi="Garamond"/>
          <w:color w:val="000000"/>
          <w:sz w:val="24"/>
          <w:szCs w:val="24"/>
          <w:lang w:eastAsia="fr-FR"/>
        </w:rPr>
        <w:t xml:space="preserve"> </w:t>
      </w:r>
      <w:r>
        <w:rPr>
          <w:rFonts w:ascii="Garamond" w:eastAsia="Times New Roman" w:hAnsi="Garamond"/>
          <w:color w:val="000000"/>
          <w:sz w:val="24"/>
          <w:szCs w:val="24"/>
          <w:lang w:eastAsia="fr-FR"/>
        </w:rPr>
        <w:t>Bien qu</w:t>
      </w:r>
      <w:r w:rsidR="00E42BFB">
        <w:rPr>
          <w:rFonts w:ascii="Garamond" w:eastAsia="Times New Roman" w:hAnsi="Garamond"/>
          <w:color w:val="000000"/>
          <w:sz w:val="24"/>
          <w:szCs w:val="24"/>
          <w:lang w:eastAsia="fr-FR"/>
        </w:rPr>
        <w:t xml:space="preserve">e, </w:t>
      </w:r>
      <w:r>
        <w:rPr>
          <w:rFonts w:ascii="Garamond" w:eastAsia="Times New Roman" w:hAnsi="Garamond"/>
          <w:color w:val="000000"/>
          <w:sz w:val="24"/>
          <w:szCs w:val="24"/>
          <w:lang w:eastAsia="fr-FR"/>
        </w:rPr>
        <w:t>elle</w:t>
      </w:r>
      <w:r w:rsidR="00B720FE" w:rsidRPr="00B713B8">
        <w:rPr>
          <w:rFonts w:ascii="Garamond" w:eastAsia="Times New Roman" w:hAnsi="Garamond"/>
          <w:color w:val="000000"/>
          <w:sz w:val="24"/>
          <w:szCs w:val="24"/>
          <w:lang w:eastAsia="fr-FR"/>
        </w:rPr>
        <w:t xml:space="preserve"> se tient après l</w:t>
      </w:r>
      <w:r w:rsidR="00903B04" w:rsidRPr="00B713B8">
        <w:rPr>
          <w:rFonts w:ascii="Garamond" w:eastAsia="Times New Roman" w:hAnsi="Garamond"/>
          <w:color w:val="000000"/>
          <w:sz w:val="24"/>
          <w:szCs w:val="24"/>
          <w:lang w:eastAsia="fr-FR"/>
        </w:rPr>
        <w:t>a tenue de l’</w:t>
      </w:r>
      <w:r w:rsidR="00B720FE" w:rsidRPr="00B713B8">
        <w:rPr>
          <w:rFonts w:ascii="Garamond" w:eastAsia="Times New Roman" w:hAnsi="Garamond"/>
          <w:color w:val="000000"/>
          <w:sz w:val="24"/>
          <w:szCs w:val="24"/>
          <w:lang w:eastAsia="fr-FR"/>
        </w:rPr>
        <w:t>A</w:t>
      </w:r>
      <w:r w:rsidR="00903B04" w:rsidRPr="00B713B8">
        <w:rPr>
          <w:rFonts w:ascii="Garamond" w:eastAsia="Times New Roman" w:hAnsi="Garamond"/>
          <w:color w:val="000000"/>
          <w:sz w:val="24"/>
          <w:szCs w:val="24"/>
          <w:lang w:eastAsia="fr-FR"/>
        </w:rPr>
        <w:t xml:space="preserve">ssemblée </w:t>
      </w:r>
      <w:r w:rsidR="00B720FE" w:rsidRPr="00B713B8">
        <w:rPr>
          <w:rFonts w:ascii="Garamond" w:eastAsia="Times New Roman" w:hAnsi="Garamond"/>
          <w:color w:val="000000"/>
          <w:sz w:val="24"/>
          <w:szCs w:val="24"/>
          <w:lang w:eastAsia="fr-FR"/>
        </w:rPr>
        <w:t>G</w:t>
      </w:r>
      <w:r w:rsidR="00903B04" w:rsidRPr="00B713B8">
        <w:rPr>
          <w:rFonts w:ascii="Garamond" w:eastAsia="Times New Roman" w:hAnsi="Garamond"/>
          <w:color w:val="000000"/>
          <w:sz w:val="24"/>
          <w:szCs w:val="24"/>
          <w:lang w:eastAsia="fr-FR"/>
        </w:rPr>
        <w:t>énérale</w:t>
      </w:r>
      <w:r w:rsidR="00B720FE" w:rsidRPr="00B713B8">
        <w:rPr>
          <w:rFonts w:ascii="Garamond" w:eastAsia="Times New Roman" w:hAnsi="Garamond"/>
          <w:color w:val="000000"/>
          <w:sz w:val="24"/>
          <w:szCs w:val="24"/>
          <w:lang w:eastAsia="fr-FR"/>
        </w:rPr>
        <w:t xml:space="preserve">, </w:t>
      </w:r>
      <w:r>
        <w:rPr>
          <w:rFonts w:ascii="Garamond" w:eastAsia="Times New Roman" w:hAnsi="Garamond"/>
          <w:color w:val="000000"/>
          <w:sz w:val="24"/>
          <w:szCs w:val="24"/>
          <w:lang w:eastAsia="fr-FR"/>
        </w:rPr>
        <w:t>elle</w:t>
      </w:r>
      <w:r w:rsidR="00903B04" w:rsidRPr="00B713B8">
        <w:rPr>
          <w:rFonts w:ascii="Garamond" w:eastAsia="Times New Roman" w:hAnsi="Garamond"/>
          <w:color w:val="000000"/>
          <w:sz w:val="24"/>
          <w:szCs w:val="24"/>
          <w:lang w:eastAsia="fr-FR"/>
        </w:rPr>
        <w:t xml:space="preserve"> n</w:t>
      </w:r>
      <w:r>
        <w:rPr>
          <w:rFonts w:ascii="Garamond" w:eastAsia="Times New Roman" w:hAnsi="Garamond"/>
          <w:color w:val="000000"/>
          <w:sz w:val="24"/>
          <w:szCs w:val="24"/>
          <w:lang w:eastAsia="fr-FR"/>
        </w:rPr>
        <w:t xml:space="preserve">e va pas </w:t>
      </w:r>
      <w:r w:rsidR="00903B04" w:rsidRPr="00B713B8">
        <w:rPr>
          <w:rFonts w:ascii="Garamond" w:eastAsia="Times New Roman" w:hAnsi="Garamond"/>
          <w:color w:val="000000"/>
          <w:sz w:val="24"/>
          <w:szCs w:val="24"/>
          <w:lang w:eastAsia="fr-FR"/>
        </w:rPr>
        <w:t>empêche</w:t>
      </w:r>
      <w:r>
        <w:rPr>
          <w:rFonts w:ascii="Garamond" w:eastAsia="Times New Roman" w:hAnsi="Garamond"/>
          <w:color w:val="000000"/>
          <w:sz w:val="24"/>
          <w:szCs w:val="24"/>
          <w:lang w:eastAsia="fr-FR"/>
        </w:rPr>
        <w:t>r</w:t>
      </w:r>
      <w:r w:rsidR="00903B04" w:rsidRPr="00B713B8">
        <w:rPr>
          <w:rFonts w:ascii="Garamond" w:eastAsia="Times New Roman" w:hAnsi="Garamond"/>
          <w:color w:val="000000"/>
          <w:sz w:val="24"/>
          <w:szCs w:val="24"/>
          <w:lang w:eastAsia="fr-FR"/>
        </w:rPr>
        <w:t xml:space="preserve"> </w:t>
      </w:r>
      <w:r w:rsidR="00B720FE" w:rsidRPr="00B713B8">
        <w:rPr>
          <w:rFonts w:ascii="Garamond" w:eastAsia="Times New Roman" w:hAnsi="Garamond"/>
          <w:color w:val="000000"/>
          <w:sz w:val="24"/>
          <w:szCs w:val="24"/>
          <w:lang w:eastAsia="fr-FR"/>
        </w:rPr>
        <w:t>les membres du comité</w:t>
      </w:r>
      <w:r w:rsidR="00903B04" w:rsidRPr="00B713B8">
        <w:rPr>
          <w:rFonts w:ascii="Garamond" w:eastAsia="Times New Roman" w:hAnsi="Garamond"/>
          <w:color w:val="000000"/>
          <w:sz w:val="24"/>
          <w:szCs w:val="24"/>
          <w:lang w:eastAsia="fr-FR"/>
        </w:rPr>
        <w:t xml:space="preserve"> d’</w:t>
      </w:r>
      <w:r w:rsidR="00B720FE" w:rsidRPr="00B713B8">
        <w:rPr>
          <w:rFonts w:ascii="Garamond" w:eastAsia="Times New Roman" w:hAnsi="Garamond"/>
          <w:color w:val="000000"/>
          <w:sz w:val="24"/>
          <w:szCs w:val="24"/>
          <w:lang w:eastAsia="fr-FR"/>
        </w:rPr>
        <w:t xml:space="preserve">échanger autour des points </w:t>
      </w:r>
      <w:r w:rsidR="00903B04" w:rsidRPr="00B713B8">
        <w:rPr>
          <w:rFonts w:ascii="Garamond" w:eastAsia="Times New Roman" w:hAnsi="Garamond"/>
          <w:color w:val="000000"/>
          <w:sz w:val="24"/>
          <w:szCs w:val="24"/>
          <w:lang w:eastAsia="fr-FR"/>
        </w:rPr>
        <w:t xml:space="preserve">déjà adoptés </w:t>
      </w:r>
      <w:r w:rsidR="0001431F" w:rsidRPr="00B713B8">
        <w:rPr>
          <w:rFonts w:ascii="Garamond" w:eastAsia="Times New Roman" w:hAnsi="Garamond"/>
          <w:color w:val="000000"/>
          <w:sz w:val="24"/>
          <w:szCs w:val="24"/>
          <w:lang w:eastAsia="fr-FR"/>
        </w:rPr>
        <w:t>le 14 Novembre 2018</w:t>
      </w:r>
      <w:r w:rsidR="0001431F">
        <w:rPr>
          <w:rFonts w:ascii="Garamond" w:eastAsia="Times New Roman" w:hAnsi="Garamond"/>
          <w:color w:val="000000"/>
          <w:sz w:val="24"/>
          <w:szCs w:val="24"/>
          <w:lang w:eastAsia="fr-FR"/>
        </w:rPr>
        <w:t xml:space="preserve"> </w:t>
      </w:r>
      <w:r w:rsidR="00903B04" w:rsidRPr="00B713B8">
        <w:rPr>
          <w:rFonts w:ascii="Garamond" w:eastAsia="Times New Roman" w:hAnsi="Garamond"/>
          <w:color w:val="000000"/>
          <w:sz w:val="24"/>
          <w:szCs w:val="24"/>
          <w:lang w:eastAsia="fr-FR"/>
        </w:rPr>
        <w:t>par l’AG.</w:t>
      </w:r>
      <w:r w:rsidR="00B720FE" w:rsidRPr="00B713B8">
        <w:rPr>
          <w:rFonts w:ascii="Garamond" w:eastAsia="Times New Roman" w:hAnsi="Garamond"/>
          <w:color w:val="000000"/>
          <w:sz w:val="24"/>
          <w:szCs w:val="24"/>
          <w:lang w:eastAsia="fr-FR"/>
        </w:rPr>
        <w:t xml:space="preserve"> </w:t>
      </w:r>
    </w:p>
    <w:p w:rsidR="003F3B2F" w:rsidRDefault="003F3B2F" w:rsidP="00B713B8">
      <w:pPr>
        <w:spacing w:line="240" w:lineRule="auto"/>
        <w:jc w:val="both"/>
        <w:rPr>
          <w:rFonts w:ascii="Garamond" w:eastAsia="Times New Roman" w:hAnsi="Garamond" w:cs="Times New Roman"/>
          <w:color w:val="000000"/>
          <w:sz w:val="24"/>
          <w:szCs w:val="24"/>
          <w:lang w:eastAsia="fr-FR"/>
        </w:rPr>
      </w:pPr>
      <w:r>
        <w:rPr>
          <w:rFonts w:ascii="Garamond" w:eastAsia="Times New Roman" w:hAnsi="Garamond" w:cs="Times New Roman"/>
          <w:color w:val="000000"/>
          <w:sz w:val="24"/>
          <w:szCs w:val="24"/>
          <w:lang w:eastAsia="fr-FR"/>
        </w:rPr>
        <w:t>Ensuite, s</w:t>
      </w:r>
      <w:r w:rsidR="0002763C" w:rsidRPr="00B713B8">
        <w:rPr>
          <w:rFonts w:ascii="Garamond" w:eastAsia="Times New Roman" w:hAnsi="Garamond" w:cs="Times New Roman"/>
          <w:color w:val="000000"/>
          <w:sz w:val="24"/>
          <w:szCs w:val="24"/>
          <w:lang w:eastAsia="fr-FR"/>
        </w:rPr>
        <w:t xml:space="preserve">’agissant </w:t>
      </w:r>
      <w:r>
        <w:rPr>
          <w:rFonts w:ascii="Garamond" w:eastAsia="Times New Roman" w:hAnsi="Garamond" w:cs="Times New Roman"/>
          <w:color w:val="000000"/>
          <w:sz w:val="24"/>
          <w:szCs w:val="24"/>
          <w:lang w:eastAsia="fr-FR"/>
        </w:rPr>
        <w:t>des points inscrits à l’ordre du jour, le SE a procédé de la manière suivante :</w:t>
      </w:r>
    </w:p>
    <w:p w:rsidR="003979CB" w:rsidRPr="00B65A0D" w:rsidRDefault="003F3B2F" w:rsidP="00B65A0D">
      <w:pPr>
        <w:pStyle w:val="Paragraphedeliste"/>
        <w:numPr>
          <w:ilvl w:val="0"/>
          <w:numId w:val="11"/>
        </w:numPr>
        <w:spacing w:line="240" w:lineRule="auto"/>
        <w:jc w:val="both"/>
        <w:rPr>
          <w:rFonts w:ascii="Garamond" w:hAnsi="Garamond" w:cs="Times New Roman"/>
          <w:bCs/>
          <w:sz w:val="24"/>
          <w:szCs w:val="24"/>
        </w:rPr>
      </w:pPr>
      <w:r w:rsidRPr="00B65A0D">
        <w:rPr>
          <w:rFonts w:ascii="Garamond" w:eastAsia="Times New Roman" w:hAnsi="Garamond" w:cs="Times New Roman"/>
          <w:color w:val="000000"/>
          <w:sz w:val="24"/>
          <w:szCs w:val="24"/>
          <w:lang w:eastAsia="fr-FR"/>
        </w:rPr>
        <w:t>Au titre du</w:t>
      </w:r>
      <w:r w:rsidR="0002763C" w:rsidRPr="00B65A0D">
        <w:rPr>
          <w:rFonts w:ascii="Garamond" w:eastAsia="Times New Roman" w:hAnsi="Garamond" w:cs="Times New Roman"/>
          <w:color w:val="000000"/>
          <w:sz w:val="24"/>
          <w:szCs w:val="24"/>
          <w:lang w:eastAsia="fr-FR"/>
        </w:rPr>
        <w:t xml:space="preserve"> premier point</w:t>
      </w:r>
      <w:r w:rsidR="003979CB" w:rsidRPr="00B65A0D">
        <w:rPr>
          <w:rFonts w:ascii="Garamond" w:eastAsia="Times New Roman" w:hAnsi="Garamond" w:cs="Times New Roman"/>
          <w:color w:val="000000"/>
          <w:sz w:val="24"/>
          <w:szCs w:val="24"/>
          <w:lang w:eastAsia="fr-FR"/>
        </w:rPr>
        <w:t xml:space="preserve">, le SE/PPT </w:t>
      </w:r>
      <w:r w:rsidR="003979CB" w:rsidRPr="00B65A0D">
        <w:rPr>
          <w:rFonts w:ascii="Garamond" w:hAnsi="Garamond" w:cs="Times New Roman"/>
          <w:bCs/>
          <w:sz w:val="24"/>
          <w:szCs w:val="24"/>
        </w:rPr>
        <w:t>a rappelé les missions assignées au CTSO et la périodicité de tenue des réunions conformément aux dispositions de l’arrêté N°111/ PR/MEPA/DG/DOPESSP/PPT du 30 octobre 2018.</w:t>
      </w:r>
      <w:r w:rsidR="0002763C" w:rsidRPr="00B65A0D">
        <w:rPr>
          <w:rFonts w:ascii="Garamond" w:hAnsi="Garamond" w:cs="Times New Roman"/>
          <w:bCs/>
          <w:sz w:val="24"/>
          <w:szCs w:val="24"/>
        </w:rPr>
        <w:t xml:space="preserve"> </w:t>
      </w:r>
      <w:r w:rsidRPr="00B65A0D">
        <w:rPr>
          <w:rFonts w:ascii="Garamond" w:hAnsi="Garamond" w:cs="Times New Roman"/>
          <w:bCs/>
          <w:sz w:val="24"/>
          <w:szCs w:val="24"/>
        </w:rPr>
        <w:t>Cet arrêté, stipule que l</w:t>
      </w:r>
      <w:r w:rsidR="0002763C" w:rsidRPr="00B65A0D">
        <w:rPr>
          <w:rFonts w:ascii="Garamond" w:hAnsi="Garamond" w:cs="Times New Roman"/>
          <w:bCs/>
          <w:sz w:val="24"/>
          <w:szCs w:val="24"/>
        </w:rPr>
        <w:t>e CTSO examine les décisions à prendre et l’avancement des travaux, au titre du programme annuel validé de la plateforme pastorale.</w:t>
      </w:r>
    </w:p>
    <w:p w:rsidR="002078B5" w:rsidRPr="00B65A0D" w:rsidRDefault="00B65A0D" w:rsidP="00B65A0D">
      <w:pPr>
        <w:pStyle w:val="Paragraphedeliste"/>
        <w:numPr>
          <w:ilvl w:val="0"/>
          <w:numId w:val="11"/>
        </w:numPr>
        <w:spacing w:line="240" w:lineRule="auto"/>
        <w:jc w:val="both"/>
        <w:rPr>
          <w:rFonts w:ascii="Garamond" w:hAnsi="Garamond"/>
          <w:sz w:val="24"/>
          <w:szCs w:val="24"/>
        </w:rPr>
      </w:pPr>
      <w:r>
        <w:rPr>
          <w:rFonts w:ascii="Garamond" w:hAnsi="Garamond"/>
          <w:sz w:val="24"/>
          <w:szCs w:val="24"/>
        </w:rPr>
        <w:t>Au titre du</w:t>
      </w:r>
      <w:r w:rsidR="0002763C" w:rsidRPr="00B65A0D">
        <w:rPr>
          <w:rFonts w:ascii="Garamond" w:hAnsi="Garamond"/>
          <w:sz w:val="24"/>
          <w:szCs w:val="24"/>
        </w:rPr>
        <w:t xml:space="preserve"> deuxième point, i</w:t>
      </w:r>
      <w:r w:rsidR="003979CB" w:rsidRPr="00B65A0D">
        <w:rPr>
          <w:rFonts w:ascii="Garamond" w:hAnsi="Garamond"/>
          <w:sz w:val="24"/>
          <w:szCs w:val="24"/>
        </w:rPr>
        <w:t>l a présenté le</w:t>
      </w:r>
      <w:r w:rsidR="00801EF6" w:rsidRPr="00B65A0D">
        <w:rPr>
          <w:rFonts w:ascii="Garamond" w:hAnsi="Garamond"/>
          <w:sz w:val="24"/>
          <w:szCs w:val="24"/>
        </w:rPr>
        <w:t xml:space="preserve"> plan d’actions 2019 et </w:t>
      </w:r>
      <w:r w:rsidR="003979CB" w:rsidRPr="00B65A0D">
        <w:rPr>
          <w:rFonts w:ascii="Garamond" w:hAnsi="Garamond"/>
          <w:sz w:val="24"/>
          <w:szCs w:val="24"/>
        </w:rPr>
        <w:t>le</w:t>
      </w:r>
      <w:r w:rsidR="00801EF6" w:rsidRPr="00B65A0D">
        <w:rPr>
          <w:rFonts w:ascii="Garamond" w:hAnsi="Garamond"/>
          <w:sz w:val="24"/>
          <w:szCs w:val="24"/>
        </w:rPr>
        <w:t xml:space="preserve"> programme de travail du premier trimestre 2019</w:t>
      </w:r>
      <w:r w:rsidR="002078B5" w:rsidRPr="00B65A0D">
        <w:rPr>
          <w:rFonts w:ascii="Garamond" w:hAnsi="Garamond"/>
          <w:sz w:val="24"/>
          <w:szCs w:val="24"/>
        </w:rPr>
        <w:t>, notamment :</w:t>
      </w:r>
      <w:r w:rsidR="00EE6A5E" w:rsidRPr="00B65A0D">
        <w:rPr>
          <w:rFonts w:ascii="Garamond" w:hAnsi="Garamond"/>
          <w:sz w:val="24"/>
          <w:szCs w:val="24"/>
        </w:rPr>
        <w:t xml:space="preserve"> l’organisation et la partici</w:t>
      </w:r>
      <w:r w:rsidR="002078B5" w:rsidRPr="00B65A0D">
        <w:rPr>
          <w:rFonts w:ascii="Garamond" w:hAnsi="Garamond"/>
          <w:sz w:val="24"/>
          <w:szCs w:val="24"/>
        </w:rPr>
        <w:t>pa</w:t>
      </w:r>
      <w:r w:rsidR="00EE6A5E" w:rsidRPr="00B65A0D">
        <w:rPr>
          <w:rFonts w:ascii="Garamond" w:hAnsi="Garamond"/>
          <w:sz w:val="24"/>
          <w:szCs w:val="24"/>
        </w:rPr>
        <w:t>tion aux rencontres nationales et internationales</w:t>
      </w:r>
      <w:r w:rsidR="002078B5" w:rsidRPr="00B65A0D">
        <w:rPr>
          <w:rFonts w:ascii="Garamond" w:hAnsi="Garamond"/>
          <w:sz w:val="24"/>
          <w:szCs w:val="24"/>
        </w:rPr>
        <w:t xml:space="preserve">, la formation et le renforcement des capacités des acteurs,  la collecte des données du secteur pastoral, l’opérationnalisation de la SNDP dans les </w:t>
      </w:r>
      <w:r w:rsidR="002078B5" w:rsidRPr="00B65A0D">
        <w:rPr>
          <w:rFonts w:ascii="Garamond" w:hAnsi="Garamond"/>
          <w:sz w:val="24"/>
          <w:szCs w:val="24"/>
        </w:rPr>
        <w:lastRenderedPageBreak/>
        <w:t>provinces, l’amélioration du cadre juridique et de gestion foncière,</w:t>
      </w:r>
      <w:r w:rsidR="002078B5" w:rsidRPr="00B65A0D">
        <w:rPr>
          <w:rFonts w:ascii="Garamond" w:eastAsia="Times New Roman" w:hAnsi="Garamond" w:cs="Times New Roman"/>
          <w:b/>
          <w:bCs/>
          <w:color w:val="000000"/>
          <w:sz w:val="24"/>
          <w:szCs w:val="24"/>
          <w:lang w:eastAsia="fr-FR"/>
        </w:rPr>
        <w:t xml:space="preserve"> </w:t>
      </w:r>
      <w:r w:rsidR="002078B5" w:rsidRPr="00B65A0D">
        <w:rPr>
          <w:rFonts w:ascii="Garamond" w:hAnsi="Garamond"/>
          <w:sz w:val="24"/>
          <w:szCs w:val="24"/>
        </w:rPr>
        <w:t>l’amélioration de l'accès aux services sociaux de base au service des pasteurs, le transfert des connaissances sur le pastoralisme, le système de financement et d'entretien des ouvrages pastoraux et l’adaptation des systèmes pastoraux aux changements climatiques.</w:t>
      </w:r>
    </w:p>
    <w:p w:rsidR="0002763C" w:rsidRPr="00B65A0D" w:rsidRDefault="00B431A4" w:rsidP="00B65A0D">
      <w:pPr>
        <w:pStyle w:val="Paragraphedeliste"/>
        <w:numPr>
          <w:ilvl w:val="0"/>
          <w:numId w:val="11"/>
        </w:numPr>
        <w:spacing w:line="240" w:lineRule="auto"/>
        <w:jc w:val="both"/>
        <w:rPr>
          <w:rFonts w:ascii="Garamond" w:hAnsi="Garamond"/>
          <w:sz w:val="24"/>
          <w:szCs w:val="24"/>
        </w:rPr>
      </w:pPr>
      <w:r>
        <w:rPr>
          <w:rFonts w:ascii="Garamond" w:hAnsi="Garamond"/>
          <w:sz w:val="24"/>
          <w:szCs w:val="24"/>
        </w:rPr>
        <w:t>Au titre du</w:t>
      </w:r>
      <w:r w:rsidR="0002763C" w:rsidRPr="00B65A0D">
        <w:rPr>
          <w:rFonts w:ascii="Garamond" w:hAnsi="Garamond"/>
          <w:sz w:val="24"/>
          <w:szCs w:val="24"/>
        </w:rPr>
        <w:t xml:space="preserve"> troisième point relatif à l’examen des propositions du mode d’organisation du secrétariat exécutif renforcé. Le SE/PPT a </w:t>
      </w:r>
      <w:r w:rsidR="00402792" w:rsidRPr="00B65A0D">
        <w:rPr>
          <w:rFonts w:ascii="Garamond" w:hAnsi="Garamond"/>
          <w:sz w:val="24"/>
          <w:szCs w:val="24"/>
        </w:rPr>
        <w:t>rappelé que l</w:t>
      </w:r>
      <w:r w:rsidR="0002763C" w:rsidRPr="00B65A0D">
        <w:rPr>
          <w:rFonts w:ascii="Garamond" w:hAnsi="Garamond"/>
          <w:sz w:val="24"/>
          <w:szCs w:val="24"/>
        </w:rPr>
        <w:t xml:space="preserve">’arrêté n°113/PR/PM/MEPA/SG/DGEPA/PPT/2017 précise que </w:t>
      </w:r>
      <w:r w:rsidR="0002763C" w:rsidRPr="00B65A0D">
        <w:rPr>
          <w:rFonts w:ascii="Garamond" w:hAnsi="Garamond"/>
          <w:iCs/>
          <w:sz w:val="24"/>
          <w:szCs w:val="24"/>
        </w:rPr>
        <w:t xml:space="preserve">« le Secrétariat exécutif de la PPT est composé de deux cadres ayant les qualités requises pour promouvoir les activités de la Plateforme : un SE représentant le MEPA et un point focal désigné par les OP. </w:t>
      </w:r>
    </w:p>
    <w:p w:rsidR="0002763C" w:rsidRPr="00B65A0D" w:rsidRDefault="0002763C" w:rsidP="00B65A0D">
      <w:pPr>
        <w:pStyle w:val="Paragraphedeliste"/>
        <w:numPr>
          <w:ilvl w:val="0"/>
          <w:numId w:val="11"/>
        </w:numPr>
        <w:spacing w:after="0" w:line="240" w:lineRule="auto"/>
        <w:jc w:val="both"/>
        <w:rPr>
          <w:rFonts w:ascii="Garamond" w:hAnsi="Garamond"/>
          <w:sz w:val="24"/>
          <w:szCs w:val="24"/>
        </w:rPr>
      </w:pPr>
      <w:r w:rsidRPr="00B65A0D">
        <w:rPr>
          <w:rFonts w:ascii="Garamond" w:hAnsi="Garamond"/>
          <w:iCs/>
          <w:sz w:val="24"/>
          <w:szCs w:val="24"/>
        </w:rPr>
        <w:t>Ce secrétariat permanent est chargé de la mise en œuvre du Plan d’Action validé par la PPT, l’animation du site internet de la PPT, de la mise à jour de la liste de diffusion des informations, de la traduction des textes et documents diffusés au profit des OP… ».</w:t>
      </w:r>
    </w:p>
    <w:p w:rsidR="0002763C" w:rsidRPr="00B65A0D" w:rsidRDefault="00402792" w:rsidP="00B65A0D">
      <w:pPr>
        <w:pStyle w:val="Paragraphedeliste"/>
        <w:numPr>
          <w:ilvl w:val="0"/>
          <w:numId w:val="11"/>
        </w:numPr>
        <w:spacing w:after="0" w:line="240" w:lineRule="auto"/>
        <w:jc w:val="both"/>
        <w:rPr>
          <w:rFonts w:ascii="Garamond" w:hAnsi="Garamond"/>
          <w:sz w:val="24"/>
          <w:szCs w:val="24"/>
        </w:rPr>
      </w:pPr>
      <w:r w:rsidRPr="00B65A0D">
        <w:rPr>
          <w:rFonts w:ascii="Garamond" w:hAnsi="Garamond"/>
          <w:sz w:val="24"/>
          <w:szCs w:val="24"/>
        </w:rPr>
        <w:t>Il a précisé que c</w:t>
      </w:r>
      <w:r w:rsidR="0002763C" w:rsidRPr="00B65A0D">
        <w:rPr>
          <w:rFonts w:ascii="Garamond" w:hAnsi="Garamond"/>
          <w:sz w:val="24"/>
          <w:szCs w:val="24"/>
        </w:rPr>
        <w:t>es éléments sont trop succincts, ils méritent un développement plus précis des tâches qui entrent dans les termes de références des deux cadres assurant le secrétariat exécutif, certaines de ces tâches sont spécifiques, d’autres sont communes.</w:t>
      </w:r>
    </w:p>
    <w:p w:rsidR="00DF0F08" w:rsidRPr="00B65A0D" w:rsidRDefault="00402792" w:rsidP="00B65A0D">
      <w:pPr>
        <w:pStyle w:val="Paragraphedeliste"/>
        <w:numPr>
          <w:ilvl w:val="0"/>
          <w:numId w:val="11"/>
        </w:numPr>
        <w:spacing w:after="0" w:line="240" w:lineRule="auto"/>
        <w:jc w:val="both"/>
        <w:rPr>
          <w:rFonts w:ascii="Garamond" w:hAnsi="Garamond"/>
          <w:sz w:val="24"/>
          <w:szCs w:val="24"/>
        </w:rPr>
      </w:pPr>
      <w:r w:rsidRPr="00B65A0D">
        <w:rPr>
          <w:rFonts w:ascii="Garamond" w:hAnsi="Garamond"/>
          <w:bCs/>
          <w:sz w:val="24"/>
          <w:szCs w:val="24"/>
        </w:rPr>
        <w:t xml:space="preserve">Pour mieux réussir à mener à bien ses tâches en 2019, le SE/PPT sera  renforcé avec des ressources humaines. Il s’agira du recrutement d’un Assistant technique aux OP et d’un webmaster pour </w:t>
      </w:r>
      <w:r w:rsidR="00B431A4">
        <w:rPr>
          <w:rFonts w:ascii="Garamond" w:hAnsi="Garamond"/>
          <w:bCs/>
          <w:sz w:val="24"/>
          <w:szCs w:val="24"/>
        </w:rPr>
        <w:t xml:space="preserve">la mise à jour </w:t>
      </w:r>
      <w:r w:rsidRPr="00B65A0D">
        <w:rPr>
          <w:rFonts w:ascii="Garamond" w:hAnsi="Garamond"/>
          <w:bCs/>
          <w:sz w:val="24"/>
          <w:szCs w:val="24"/>
        </w:rPr>
        <w:t xml:space="preserve"> du site </w:t>
      </w:r>
      <w:r w:rsidR="00B431A4">
        <w:rPr>
          <w:rFonts w:ascii="Garamond" w:hAnsi="Garamond"/>
          <w:bCs/>
          <w:sz w:val="24"/>
          <w:szCs w:val="24"/>
        </w:rPr>
        <w:t xml:space="preserve">web </w:t>
      </w:r>
      <w:r w:rsidRPr="00B65A0D">
        <w:rPr>
          <w:rFonts w:ascii="Garamond" w:hAnsi="Garamond"/>
          <w:bCs/>
          <w:sz w:val="24"/>
          <w:szCs w:val="24"/>
        </w:rPr>
        <w:t>de la plateforme.</w:t>
      </w:r>
    </w:p>
    <w:p w:rsidR="00EE6A5E" w:rsidRPr="00B713B8" w:rsidRDefault="00EE6A5E" w:rsidP="00B713B8">
      <w:pPr>
        <w:spacing w:after="0" w:line="240" w:lineRule="auto"/>
        <w:rPr>
          <w:rFonts w:ascii="Garamond" w:hAnsi="Garamond"/>
          <w:sz w:val="24"/>
          <w:szCs w:val="24"/>
        </w:rPr>
      </w:pPr>
    </w:p>
    <w:p w:rsidR="00402792" w:rsidRPr="00B65A0D" w:rsidRDefault="00CB4DFA" w:rsidP="00B65A0D">
      <w:pPr>
        <w:pStyle w:val="Paragraphedeliste"/>
        <w:numPr>
          <w:ilvl w:val="0"/>
          <w:numId w:val="11"/>
        </w:numPr>
        <w:spacing w:line="240" w:lineRule="auto"/>
        <w:jc w:val="both"/>
        <w:rPr>
          <w:rFonts w:ascii="Garamond" w:hAnsi="Garamond"/>
          <w:bCs/>
          <w:sz w:val="24"/>
          <w:szCs w:val="24"/>
        </w:rPr>
      </w:pPr>
      <w:r w:rsidRPr="00B65A0D">
        <w:rPr>
          <w:rFonts w:ascii="Garamond" w:hAnsi="Garamond"/>
          <w:bCs/>
          <w:sz w:val="24"/>
          <w:szCs w:val="24"/>
        </w:rPr>
        <w:t>S’agissant du quatrième p</w:t>
      </w:r>
      <w:r w:rsidR="00402792" w:rsidRPr="00B65A0D">
        <w:rPr>
          <w:rFonts w:ascii="Garamond" w:hAnsi="Garamond"/>
          <w:bCs/>
          <w:sz w:val="24"/>
          <w:szCs w:val="24"/>
        </w:rPr>
        <w:t xml:space="preserve">oint </w:t>
      </w:r>
      <w:r w:rsidRPr="00B65A0D">
        <w:rPr>
          <w:rFonts w:ascii="Garamond" w:hAnsi="Garamond"/>
          <w:bCs/>
          <w:sz w:val="24"/>
          <w:szCs w:val="24"/>
        </w:rPr>
        <w:t xml:space="preserve">portant </w:t>
      </w:r>
      <w:r w:rsidR="00402792" w:rsidRPr="00B65A0D">
        <w:rPr>
          <w:rFonts w:ascii="Garamond" w:hAnsi="Garamond"/>
          <w:bCs/>
          <w:sz w:val="24"/>
          <w:szCs w:val="24"/>
        </w:rPr>
        <w:t>sur les financements pour la mise en œuvre du Plan d’actions</w:t>
      </w:r>
      <w:r w:rsidRPr="00B65A0D">
        <w:rPr>
          <w:rFonts w:ascii="Garamond" w:hAnsi="Garamond"/>
          <w:bCs/>
          <w:sz w:val="24"/>
          <w:szCs w:val="24"/>
        </w:rPr>
        <w:t>, le SE/PPT a fait savoir que le f</w:t>
      </w:r>
      <w:r w:rsidR="00801EF6" w:rsidRPr="00B65A0D">
        <w:rPr>
          <w:rFonts w:ascii="Garamond" w:hAnsi="Garamond"/>
          <w:bCs/>
          <w:sz w:val="24"/>
          <w:szCs w:val="24"/>
        </w:rPr>
        <w:t>onctionnement du</w:t>
      </w:r>
      <w:r w:rsidR="00B431A4">
        <w:rPr>
          <w:rFonts w:ascii="Garamond" w:hAnsi="Garamond"/>
          <w:bCs/>
          <w:sz w:val="24"/>
          <w:szCs w:val="24"/>
        </w:rPr>
        <w:t xml:space="preserve"> SE est</w:t>
      </w:r>
      <w:r w:rsidR="00801EF6" w:rsidRPr="00B65A0D">
        <w:rPr>
          <w:rFonts w:ascii="Garamond" w:hAnsi="Garamond"/>
          <w:bCs/>
          <w:sz w:val="24"/>
          <w:szCs w:val="24"/>
        </w:rPr>
        <w:t xml:space="preserve"> </w:t>
      </w:r>
      <w:r w:rsidRPr="00B65A0D">
        <w:rPr>
          <w:rFonts w:ascii="Garamond" w:hAnsi="Garamond"/>
          <w:bCs/>
          <w:sz w:val="24"/>
          <w:szCs w:val="24"/>
        </w:rPr>
        <w:t>en pris en</w:t>
      </w:r>
      <w:r w:rsidRPr="00B65A0D">
        <w:rPr>
          <w:rFonts w:ascii="Garamond" w:hAnsi="Garamond"/>
          <w:b/>
          <w:bCs/>
          <w:sz w:val="24"/>
          <w:szCs w:val="24"/>
        </w:rPr>
        <w:t xml:space="preserve"> </w:t>
      </w:r>
      <w:r w:rsidRPr="00B65A0D">
        <w:rPr>
          <w:rFonts w:ascii="Garamond" w:hAnsi="Garamond"/>
          <w:bCs/>
          <w:sz w:val="24"/>
          <w:szCs w:val="24"/>
        </w:rPr>
        <w:t>charge par le MEPA et le PASTOR. Le financement des activités sera assuré par le PRAPS et d’autres partenaires à contacter notamment le PREPAS, la DDC et le FIDA.</w:t>
      </w:r>
    </w:p>
    <w:p w:rsidR="00DF0F08" w:rsidRPr="00B713B8" w:rsidRDefault="00CB4DFA" w:rsidP="00B713B8">
      <w:pPr>
        <w:spacing w:after="0" w:line="240" w:lineRule="auto"/>
        <w:rPr>
          <w:rFonts w:ascii="Garamond" w:hAnsi="Garamond"/>
          <w:sz w:val="24"/>
          <w:szCs w:val="24"/>
        </w:rPr>
      </w:pPr>
      <w:r w:rsidRPr="00B713B8">
        <w:rPr>
          <w:rFonts w:ascii="Garamond" w:hAnsi="Garamond"/>
          <w:sz w:val="24"/>
          <w:szCs w:val="24"/>
        </w:rPr>
        <w:t>La présentation détaillée du SE/PPT est disponible sur le site web de la plateforme pastorale du Tchad.</w:t>
      </w:r>
    </w:p>
    <w:p w:rsidR="001B285A" w:rsidRPr="00B713B8" w:rsidRDefault="00B431A4" w:rsidP="00B713B8">
      <w:pPr>
        <w:spacing w:line="240" w:lineRule="auto"/>
        <w:jc w:val="both"/>
        <w:rPr>
          <w:rFonts w:ascii="Garamond" w:hAnsi="Garamond" w:cs="Times New Roman"/>
          <w:b/>
          <w:bCs/>
          <w:sz w:val="24"/>
          <w:szCs w:val="24"/>
        </w:rPr>
      </w:pPr>
      <w:r>
        <w:rPr>
          <w:rFonts w:ascii="Garamond" w:hAnsi="Garamond" w:cs="Times New Roman"/>
          <w:b/>
          <w:bCs/>
          <w:sz w:val="24"/>
          <w:szCs w:val="24"/>
        </w:rPr>
        <w:t>Les d</w:t>
      </w:r>
      <w:r w:rsidR="001B285A" w:rsidRPr="00B713B8">
        <w:rPr>
          <w:rFonts w:ascii="Garamond" w:hAnsi="Garamond" w:cs="Times New Roman"/>
          <w:b/>
          <w:bCs/>
          <w:sz w:val="24"/>
          <w:szCs w:val="24"/>
        </w:rPr>
        <w:t>iscussions</w:t>
      </w:r>
    </w:p>
    <w:p w:rsidR="003979CB" w:rsidRPr="00B713B8" w:rsidRDefault="001B285A" w:rsidP="00B713B8">
      <w:pPr>
        <w:spacing w:line="240" w:lineRule="auto"/>
        <w:jc w:val="both"/>
        <w:rPr>
          <w:rFonts w:ascii="Garamond" w:hAnsi="Garamond" w:cs="Times New Roman"/>
          <w:bCs/>
          <w:sz w:val="24"/>
          <w:szCs w:val="24"/>
        </w:rPr>
      </w:pPr>
      <w:r w:rsidRPr="00B713B8">
        <w:rPr>
          <w:rFonts w:ascii="Garamond" w:hAnsi="Garamond" w:cs="Times New Roman"/>
          <w:bCs/>
          <w:sz w:val="24"/>
          <w:szCs w:val="24"/>
        </w:rPr>
        <w:t xml:space="preserve">Les discussions </w:t>
      </w:r>
      <w:r w:rsidR="007830D9">
        <w:rPr>
          <w:rFonts w:ascii="Garamond" w:hAnsi="Garamond" w:cs="Times New Roman"/>
          <w:bCs/>
          <w:sz w:val="24"/>
          <w:szCs w:val="24"/>
        </w:rPr>
        <w:t xml:space="preserve">entre les membres du comité </w:t>
      </w:r>
      <w:r w:rsidRPr="00B713B8">
        <w:rPr>
          <w:rFonts w:ascii="Garamond" w:hAnsi="Garamond" w:cs="Times New Roman"/>
          <w:bCs/>
          <w:sz w:val="24"/>
          <w:szCs w:val="24"/>
        </w:rPr>
        <w:t>ont porté sur le fond et la forme de la présentation.</w:t>
      </w:r>
      <w:r w:rsidR="007830D9">
        <w:rPr>
          <w:rFonts w:ascii="Garamond" w:hAnsi="Garamond" w:cs="Times New Roman"/>
          <w:bCs/>
          <w:sz w:val="24"/>
          <w:szCs w:val="24"/>
        </w:rPr>
        <w:t xml:space="preserve"> A  la fin</w:t>
      </w:r>
      <w:r w:rsidR="00E42BFB">
        <w:rPr>
          <w:rFonts w:ascii="Garamond" w:hAnsi="Garamond" w:cs="Times New Roman"/>
          <w:bCs/>
          <w:sz w:val="24"/>
          <w:szCs w:val="24"/>
        </w:rPr>
        <w:t>, les membres du comité</w:t>
      </w:r>
      <w:r w:rsidR="007830D9">
        <w:rPr>
          <w:rFonts w:ascii="Garamond" w:hAnsi="Garamond" w:cs="Times New Roman"/>
          <w:bCs/>
          <w:sz w:val="24"/>
          <w:szCs w:val="24"/>
        </w:rPr>
        <w:t xml:space="preserve"> ont adressé d</w:t>
      </w:r>
      <w:r w:rsidRPr="00B713B8">
        <w:rPr>
          <w:rFonts w:ascii="Garamond" w:hAnsi="Garamond" w:cs="Times New Roman"/>
          <w:bCs/>
          <w:sz w:val="24"/>
          <w:szCs w:val="24"/>
        </w:rPr>
        <w:t>es recommandations et propositions d’</w:t>
      </w:r>
      <w:r w:rsidR="007830D9">
        <w:rPr>
          <w:rFonts w:ascii="Garamond" w:hAnsi="Garamond" w:cs="Times New Roman"/>
          <w:bCs/>
          <w:sz w:val="24"/>
          <w:szCs w:val="24"/>
        </w:rPr>
        <w:t>amélioration</w:t>
      </w:r>
      <w:r w:rsidRPr="00B713B8">
        <w:rPr>
          <w:rFonts w:ascii="Garamond" w:hAnsi="Garamond" w:cs="Times New Roman"/>
          <w:bCs/>
          <w:sz w:val="24"/>
          <w:szCs w:val="24"/>
        </w:rPr>
        <w:t>.</w:t>
      </w:r>
    </w:p>
    <w:p w:rsidR="001B285A" w:rsidRPr="00B713B8" w:rsidRDefault="001B285A" w:rsidP="00B713B8">
      <w:pPr>
        <w:spacing w:line="240" w:lineRule="auto"/>
        <w:jc w:val="both"/>
        <w:rPr>
          <w:rFonts w:ascii="Garamond" w:hAnsi="Garamond" w:cs="Times New Roman"/>
          <w:b/>
          <w:bCs/>
          <w:sz w:val="24"/>
          <w:szCs w:val="24"/>
        </w:rPr>
      </w:pPr>
      <w:r w:rsidRPr="00B713B8">
        <w:rPr>
          <w:rFonts w:ascii="Garamond" w:hAnsi="Garamond" w:cs="Times New Roman"/>
          <w:b/>
          <w:bCs/>
          <w:sz w:val="24"/>
          <w:szCs w:val="24"/>
        </w:rPr>
        <w:t xml:space="preserve">Sur le fond : </w:t>
      </w:r>
    </w:p>
    <w:p w:rsidR="00A93A8A" w:rsidRPr="00B713B8" w:rsidRDefault="00A93A8A" w:rsidP="00B713B8">
      <w:pPr>
        <w:spacing w:line="240" w:lineRule="auto"/>
        <w:jc w:val="both"/>
        <w:rPr>
          <w:rFonts w:ascii="Garamond" w:hAnsi="Garamond" w:cs="Times New Roman"/>
          <w:bCs/>
          <w:sz w:val="24"/>
          <w:szCs w:val="24"/>
        </w:rPr>
      </w:pPr>
      <w:r w:rsidRPr="00B713B8">
        <w:rPr>
          <w:rFonts w:ascii="Garamond" w:hAnsi="Garamond" w:cs="Times New Roman"/>
          <w:bCs/>
          <w:sz w:val="24"/>
          <w:szCs w:val="24"/>
        </w:rPr>
        <w:t>Au titre des tâches du CSTO</w:t>
      </w:r>
    </w:p>
    <w:p w:rsidR="00DF0F08" w:rsidRPr="00B713B8" w:rsidRDefault="00A93A8A" w:rsidP="00B713B8">
      <w:pPr>
        <w:pStyle w:val="Paragraphedeliste"/>
        <w:numPr>
          <w:ilvl w:val="0"/>
          <w:numId w:val="7"/>
        </w:numPr>
        <w:spacing w:line="240" w:lineRule="auto"/>
        <w:jc w:val="both"/>
        <w:rPr>
          <w:rFonts w:ascii="Garamond" w:hAnsi="Garamond" w:cs="Times New Roman"/>
          <w:bCs/>
          <w:sz w:val="24"/>
          <w:szCs w:val="24"/>
        </w:rPr>
      </w:pPr>
      <w:r w:rsidRPr="00B713B8">
        <w:rPr>
          <w:rFonts w:ascii="Garamond" w:hAnsi="Garamond" w:cs="Times New Roman"/>
          <w:bCs/>
          <w:sz w:val="24"/>
          <w:szCs w:val="24"/>
        </w:rPr>
        <w:t xml:space="preserve">Le point 1 est reformulé comme suit : </w:t>
      </w:r>
      <w:r w:rsidR="00801EF6" w:rsidRPr="00B713B8">
        <w:rPr>
          <w:rFonts w:ascii="Garamond" w:hAnsi="Garamond" w:cs="Times New Roman"/>
          <w:bCs/>
          <w:sz w:val="24"/>
          <w:szCs w:val="24"/>
        </w:rPr>
        <w:t>Examine, questio</w:t>
      </w:r>
      <w:r w:rsidR="007830D9">
        <w:rPr>
          <w:rFonts w:ascii="Garamond" w:hAnsi="Garamond" w:cs="Times New Roman"/>
          <w:bCs/>
          <w:sz w:val="24"/>
          <w:szCs w:val="24"/>
        </w:rPr>
        <w:t>nne et adopte  le plan d’action</w:t>
      </w:r>
      <w:r w:rsidR="00801EF6" w:rsidRPr="00B713B8">
        <w:rPr>
          <w:rFonts w:ascii="Garamond" w:hAnsi="Garamond" w:cs="Times New Roman"/>
          <w:bCs/>
          <w:sz w:val="24"/>
          <w:szCs w:val="24"/>
        </w:rPr>
        <w:t xml:space="preserve"> annuel de la PPT avant l’assemblée générale de la PPT</w:t>
      </w:r>
      <w:r w:rsidRPr="00B713B8">
        <w:rPr>
          <w:rFonts w:ascii="Garamond" w:hAnsi="Garamond" w:cs="Times New Roman"/>
          <w:bCs/>
          <w:sz w:val="24"/>
          <w:szCs w:val="24"/>
        </w:rPr>
        <w:t> ;</w:t>
      </w:r>
    </w:p>
    <w:p w:rsidR="00A93A8A" w:rsidRPr="00B713B8" w:rsidRDefault="00A93A8A" w:rsidP="00B713B8">
      <w:pPr>
        <w:pStyle w:val="Paragraphedeliste"/>
        <w:numPr>
          <w:ilvl w:val="0"/>
          <w:numId w:val="7"/>
        </w:numPr>
        <w:spacing w:line="240" w:lineRule="auto"/>
        <w:jc w:val="both"/>
        <w:rPr>
          <w:rFonts w:ascii="Garamond" w:hAnsi="Garamond" w:cs="Times New Roman"/>
          <w:bCs/>
          <w:sz w:val="24"/>
          <w:szCs w:val="24"/>
        </w:rPr>
      </w:pPr>
      <w:r w:rsidRPr="00B713B8">
        <w:rPr>
          <w:rFonts w:ascii="Garamond" w:hAnsi="Garamond" w:cs="Times New Roman"/>
          <w:bCs/>
          <w:sz w:val="24"/>
          <w:szCs w:val="24"/>
        </w:rPr>
        <w:t>Le point 2 est reformulé en : Evalue l’état de mise en œuvre de ce plan et fait ses recommandations lors des réunions bimestrielles avec le SE/PP.</w:t>
      </w:r>
    </w:p>
    <w:p w:rsidR="004A6EB0" w:rsidRPr="00DC2552" w:rsidRDefault="004A6EB0" w:rsidP="00B713B8">
      <w:pPr>
        <w:spacing w:line="240" w:lineRule="auto"/>
        <w:jc w:val="both"/>
        <w:rPr>
          <w:rFonts w:ascii="Garamond" w:hAnsi="Garamond" w:cs="Times New Roman"/>
          <w:b/>
          <w:bCs/>
          <w:sz w:val="24"/>
          <w:szCs w:val="24"/>
        </w:rPr>
      </w:pPr>
      <w:r w:rsidRPr="00DC2552">
        <w:rPr>
          <w:rFonts w:ascii="Garamond" w:hAnsi="Garamond" w:cs="Times New Roman"/>
          <w:b/>
          <w:bCs/>
          <w:sz w:val="24"/>
          <w:szCs w:val="24"/>
        </w:rPr>
        <w:t>Sur la forme</w:t>
      </w:r>
    </w:p>
    <w:p w:rsidR="004A6EB0" w:rsidRPr="00B713B8" w:rsidRDefault="007830D9" w:rsidP="00B713B8">
      <w:pPr>
        <w:spacing w:line="240" w:lineRule="auto"/>
        <w:jc w:val="both"/>
        <w:rPr>
          <w:rFonts w:ascii="Garamond" w:hAnsi="Garamond" w:cs="Times New Roman"/>
          <w:bCs/>
          <w:sz w:val="24"/>
          <w:szCs w:val="24"/>
        </w:rPr>
      </w:pPr>
      <w:r>
        <w:rPr>
          <w:rFonts w:ascii="Garamond" w:hAnsi="Garamond" w:cs="Times New Roman"/>
          <w:bCs/>
          <w:sz w:val="24"/>
          <w:szCs w:val="24"/>
        </w:rPr>
        <w:t>L</w:t>
      </w:r>
      <w:r w:rsidRPr="00B713B8">
        <w:rPr>
          <w:rFonts w:ascii="Garamond" w:hAnsi="Garamond" w:cs="Times New Roman"/>
          <w:bCs/>
          <w:sz w:val="24"/>
          <w:szCs w:val="24"/>
        </w:rPr>
        <w:t xml:space="preserve">es intervenants trouvent intéressant l’organisation de la partie liée au financement des activités de la PPT dans un tableau </w:t>
      </w:r>
      <w:r>
        <w:rPr>
          <w:rFonts w:ascii="Garamond" w:hAnsi="Garamond" w:cs="Times New Roman"/>
          <w:bCs/>
          <w:sz w:val="24"/>
          <w:szCs w:val="24"/>
        </w:rPr>
        <w:t>p</w:t>
      </w:r>
      <w:r w:rsidR="00B44B2A" w:rsidRPr="00B713B8">
        <w:rPr>
          <w:rFonts w:ascii="Garamond" w:hAnsi="Garamond" w:cs="Times New Roman"/>
          <w:bCs/>
          <w:sz w:val="24"/>
          <w:szCs w:val="24"/>
        </w:rPr>
        <w:t>our une meilleure lecture</w:t>
      </w:r>
      <w:r w:rsidR="00AF6EB2" w:rsidRPr="00B713B8">
        <w:rPr>
          <w:rFonts w:ascii="Garamond" w:hAnsi="Garamond" w:cs="Times New Roman"/>
          <w:bCs/>
          <w:sz w:val="24"/>
          <w:szCs w:val="24"/>
        </w:rPr>
        <w:t xml:space="preserve"> et compréhension</w:t>
      </w:r>
      <w:r w:rsidR="00B44B2A" w:rsidRPr="00B713B8">
        <w:rPr>
          <w:rFonts w:ascii="Garamond" w:hAnsi="Garamond" w:cs="Times New Roman"/>
          <w:bCs/>
          <w:sz w:val="24"/>
          <w:szCs w:val="24"/>
        </w:rPr>
        <w:t>. Ils sug</w:t>
      </w:r>
      <w:r w:rsidR="0001431F">
        <w:rPr>
          <w:rFonts w:ascii="Garamond" w:hAnsi="Garamond" w:cs="Times New Roman"/>
          <w:bCs/>
          <w:sz w:val="24"/>
          <w:szCs w:val="24"/>
        </w:rPr>
        <w:t>gèrent la saisie des activités, d</w:t>
      </w:r>
      <w:r w:rsidR="00B44B2A" w:rsidRPr="00B713B8">
        <w:rPr>
          <w:rFonts w:ascii="Garamond" w:hAnsi="Garamond" w:cs="Times New Roman"/>
          <w:bCs/>
          <w:sz w:val="24"/>
          <w:szCs w:val="24"/>
        </w:rPr>
        <w:t>es sources de financements et les noms des bailleurs</w:t>
      </w:r>
      <w:r w:rsidR="0001431F">
        <w:rPr>
          <w:rFonts w:ascii="Garamond" w:hAnsi="Garamond" w:cs="Times New Roman"/>
          <w:bCs/>
          <w:sz w:val="24"/>
          <w:szCs w:val="24"/>
        </w:rPr>
        <w:t xml:space="preserve"> dans différentes colonnes</w:t>
      </w:r>
      <w:r w:rsidR="00B44B2A" w:rsidRPr="00B713B8">
        <w:rPr>
          <w:rFonts w:ascii="Garamond" w:hAnsi="Garamond" w:cs="Times New Roman"/>
          <w:bCs/>
          <w:sz w:val="24"/>
          <w:szCs w:val="24"/>
        </w:rPr>
        <w:t>.</w:t>
      </w:r>
    </w:p>
    <w:p w:rsidR="00AF6EB2" w:rsidRDefault="00AF6EB2" w:rsidP="00B713B8">
      <w:pPr>
        <w:spacing w:line="240" w:lineRule="auto"/>
        <w:jc w:val="both"/>
        <w:rPr>
          <w:rFonts w:ascii="Garamond" w:hAnsi="Garamond" w:cs="Times New Roman"/>
          <w:b/>
          <w:bCs/>
          <w:sz w:val="24"/>
          <w:szCs w:val="24"/>
        </w:rPr>
      </w:pPr>
      <w:r w:rsidRPr="00DC2552">
        <w:rPr>
          <w:rFonts w:ascii="Garamond" w:hAnsi="Garamond" w:cs="Times New Roman"/>
          <w:b/>
          <w:bCs/>
          <w:sz w:val="24"/>
          <w:szCs w:val="24"/>
        </w:rPr>
        <w:t>Recommandations et suggestions</w:t>
      </w:r>
    </w:p>
    <w:p w:rsidR="00DC2552" w:rsidRPr="00DC2552" w:rsidRDefault="00DC2552" w:rsidP="00B713B8">
      <w:pPr>
        <w:spacing w:line="240" w:lineRule="auto"/>
        <w:jc w:val="both"/>
        <w:rPr>
          <w:rFonts w:ascii="Garamond" w:hAnsi="Garamond" w:cs="Times New Roman"/>
          <w:bCs/>
          <w:sz w:val="24"/>
          <w:szCs w:val="24"/>
        </w:rPr>
      </w:pPr>
      <w:r w:rsidRPr="00DC2552">
        <w:rPr>
          <w:rFonts w:ascii="Garamond" w:hAnsi="Garamond" w:cs="Times New Roman"/>
          <w:bCs/>
          <w:sz w:val="24"/>
          <w:szCs w:val="24"/>
        </w:rPr>
        <w:t>Les membres du comité ont fait des pertinentes recommandations et suggestions allant dans le sens de l’amélioration des activités de la PPT.</w:t>
      </w:r>
      <w:r>
        <w:rPr>
          <w:rFonts w:ascii="Garamond" w:hAnsi="Garamond" w:cs="Times New Roman"/>
          <w:bCs/>
          <w:sz w:val="24"/>
          <w:szCs w:val="24"/>
        </w:rPr>
        <w:t xml:space="preserve"> Nous avons retenus les points ci-après :</w:t>
      </w:r>
    </w:p>
    <w:p w:rsidR="00016901" w:rsidRPr="00DC2552" w:rsidRDefault="00AF6EB2" w:rsidP="00DC2552">
      <w:pPr>
        <w:pStyle w:val="Paragraphedeliste"/>
        <w:numPr>
          <w:ilvl w:val="0"/>
          <w:numId w:val="8"/>
        </w:numPr>
        <w:spacing w:line="240" w:lineRule="auto"/>
        <w:jc w:val="both"/>
        <w:rPr>
          <w:rFonts w:ascii="Garamond" w:hAnsi="Garamond" w:cs="Times New Roman"/>
          <w:bCs/>
          <w:sz w:val="24"/>
          <w:szCs w:val="24"/>
        </w:rPr>
      </w:pPr>
      <w:r w:rsidRPr="00DC2552">
        <w:rPr>
          <w:rFonts w:ascii="Garamond" w:hAnsi="Garamond" w:cs="Times New Roman"/>
          <w:bCs/>
          <w:sz w:val="24"/>
          <w:szCs w:val="24"/>
        </w:rPr>
        <w:lastRenderedPageBreak/>
        <w:t xml:space="preserve">Les membres du comité ont remarqué la non prise en compte </w:t>
      </w:r>
      <w:r w:rsidR="007830D9">
        <w:rPr>
          <w:rFonts w:ascii="Garamond" w:hAnsi="Garamond" w:cs="Times New Roman"/>
          <w:bCs/>
          <w:sz w:val="24"/>
          <w:szCs w:val="24"/>
        </w:rPr>
        <w:t xml:space="preserve">de </w:t>
      </w:r>
      <w:r w:rsidRPr="00DC2552">
        <w:rPr>
          <w:rFonts w:ascii="Garamond" w:hAnsi="Garamond" w:cs="Times New Roman"/>
          <w:bCs/>
          <w:sz w:val="24"/>
          <w:szCs w:val="24"/>
        </w:rPr>
        <w:t>l’aspect agricole</w:t>
      </w:r>
      <w:r w:rsidR="00E42BFB">
        <w:rPr>
          <w:rFonts w:ascii="Garamond" w:hAnsi="Garamond" w:cs="Times New Roman"/>
          <w:bCs/>
          <w:sz w:val="24"/>
          <w:szCs w:val="24"/>
        </w:rPr>
        <w:t>,</w:t>
      </w:r>
      <w:r w:rsidRPr="00DC2552">
        <w:rPr>
          <w:rFonts w:ascii="Garamond" w:hAnsi="Garamond" w:cs="Times New Roman"/>
          <w:bCs/>
          <w:sz w:val="24"/>
          <w:szCs w:val="24"/>
        </w:rPr>
        <w:t xml:space="preserve"> surtout le volet fourrage dans la stratégie de la PPT. Les pasteurs ont besoin des fourrages et des protéines pour l’alimentation de leurs animaux.</w:t>
      </w:r>
      <w:r w:rsidR="00016901" w:rsidRPr="00DC2552">
        <w:rPr>
          <w:rFonts w:ascii="Garamond" w:hAnsi="Garamond" w:cs="Times New Roman"/>
          <w:bCs/>
          <w:sz w:val="24"/>
          <w:szCs w:val="24"/>
        </w:rPr>
        <w:t xml:space="preserve"> </w:t>
      </w:r>
      <w:r w:rsidR="007830D9">
        <w:rPr>
          <w:rFonts w:ascii="Garamond" w:hAnsi="Garamond" w:cs="Times New Roman"/>
          <w:bCs/>
          <w:sz w:val="24"/>
          <w:szCs w:val="24"/>
        </w:rPr>
        <w:t>Selon les points de vue</w:t>
      </w:r>
      <w:r w:rsidR="00016901" w:rsidRPr="00DC2552">
        <w:rPr>
          <w:rFonts w:ascii="Garamond" w:hAnsi="Garamond" w:cs="Times New Roman"/>
          <w:bCs/>
          <w:sz w:val="24"/>
          <w:szCs w:val="24"/>
        </w:rPr>
        <w:t xml:space="preserve">, il est intéressant d’apprendre aux pasteurs les itinéraires techniques de la culture fourragère. Bien que l’IRED dispose d’une base des données </w:t>
      </w:r>
      <w:r w:rsidR="00881B6A" w:rsidRPr="00DC2552">
        <w:rPr>
          <w:rFonts w:ascii="Garamond" w:hAnsi="Garamond" w:cs="Times New Roman"/>
          <w:bCs/>
          <w:sz w:val="24"/>
          <w:szCs w:val="24"/>
        </w:rPr>
        <w:t>des fourrages en langues locales, l</w:t>
      </w:r>
      <w:r w:rsidR="00016901" w:rsidRPr="00DC2552">
        <w:rPr>
          <w:rFonts w:ascii="Garamond" w:hAnsi="Garamond" w:cs="Times New Roman"/>
          <w:bCs/>
          <w:sz w:val="24"/>
          <w:szCs w:val="24"/>
        </w:rPr>
        <w:t xml:space="preserve">a réalisation d’une étude  d’identification des herbes est nécessaire. L’ITRAD avec </w:t>
      </w:r>
      <w:r w:rsidR="00881B6A" w:rsidRPr="00DC2552">
        <w:rPr>
          <w:rFonts w:ascii="Garamond" w:hAnsi="Garamond" w:cs="Times New Roman"/>
          <w:bCs/>
          <w:sz w:val="24"/>
          <w:szCs w:val="24"/>
        </w:rPr>
        <w:t>la participation des communautés et de</w:t>
      </w:r>
      <w:r w:rsidR="00016901" w:rsidRPr="00DC2552">
        <w:rPr>
          <w:rFonts w:ascii="Garamond" w:hAnsi="Garamond" w:cs="Times New Roman"/>
          <w:bCs/>
          <w:sz w:val="24"/>
          <w:szCs w:val="24"/>
        </w:rPr>
        <w:t xml:space="preserve"> certains partenaires pourra bien mener cette étude pour le compte de la PPT.</w:t>
      </w:r>
    </w:p>
    <w:p w:rsidR="00183DAD" w:rsidRPr="00DC2552" w:rsidRDefault="00881B6A" w:rsidP="00DC2552">
      <w:pPr>
        <w:pStyle w:val="Paragraphedeliste"/>
        <w:numPr>
          <w:ilvl w:val="0"/>
          <w:numId w:val="8"/>
        </w:numPr>
        <w:spacing w:line="240" w:lineRule="auto"/>
        <w:jc w:val="both"/>
        <w:rPr>
          <w:rFonts w:ascii="Garamond" w:hAnsi="Garamond" w:cs="Times New Roman"/>
          <w:bCs/>
          <w:sz w:val="24"/>
          <w:szCs w:val="24"/>
        </w:rPr>
      </w:pPr>
      <w:r w:rsidRPr="00DC2552">
        <w:rPr>
          <w:rFonts w:ascii="Garamond" w:hAnsi="Garamond" w:cs="Times New Roman"/>
          <w:bCs/>
          <w:sz w:val="24"/>
          <w:szCs w:val="24"/>
        </w:rPr>
        <w:t xml:space="preserve">Les membres </w:t>
      </w:r>
      <w:r w:rsidR="007830D9">
        <w:rPr>
          <w:rFonts w:ascii="Garamond" w:hAnsi="Garamond" w:cs="Times New Roman"/>
          <w:bCs/>
          <w:sz w:val="24"/>
          <w:szCs w:val="24"/>
        </w:rPr>
        <w:t xml:space="preserve">du CTSO </w:t>
      </w:r>
      <w:r w:rsidRPr="00DC2552">
        <w:rPr>
          <w:rFonts w:ascii="Garamond" w:hAnsi="Garamond" w:cs="Times New Roman"/>
          <w:bCs/>
          <w:sz w:val="24"/>
          <w:szCs w:val="24"/>
        </w:rPr>
        <w:t>ont fait savoir que le Gouvernement et ses partenaires fournissent des efforts dans la réalisation des infrastructures</w:t>
      </w:r>
      <w:r w:rsidR="00E42BFB">
        <w:rPr>
          <w:rFonts w:ascii="Garamond" w:hAnsi="Garamond" w:cs="Times New Roman"/>
          <w:bCs/>
          <w:sz w:val="24"/>
          <w:szCs w:val="24"/>
        </w:rPr>
        <w:t xml:space="preserve"> sociales et surtout d</w:t>
      </w:r>
      <w:r w:rsidRPr="00DC2552">
        <w:rPr>
          <w:rFonts w:ascii="Garamond" w:hAnsi="Garamond" w:cs="Times New Roman"/>
          <w:bCs/>
          <w:sz w:val="24"/>
          <w:szCs w:val="24"/>
        </w:rPr>
        <w:t>es ouvrages hydrauliques mais faute de suivi ces ouvrages sont dégradés.</w:t>
      </w:r>
      <w:r w:rsidR="00183DAD" w:rsidRPr="00DC2552">
        <w:rPr>
          <w:rFonts w:ascii="Garamond" w:hAnsi="Garamond" w:cs="Times New Roman"/>
          <w:bCs/>
          <w:sz w:val="24"/>
          <w:szCs w:val="24"/>
        </w:rPr>
        <w:t xml:space="preserve"> Ils recommandent la création des comités de suivi et le renforcement des comités de gestion.</w:t>
      </w:r>
    </w:p>
    <w:p w:rsidR="00C03B51" w:rsidRPr="00DC2552" w:rsidRDefault="00183DAD" w:rsidP="00DC2552">
      <w:pPr>
        <w:pStyle w:val="Paragraphedeliste"/>
        <w:numPr>
          <w:ilvl w:val="0"/>
          <w:numId w:val="8"/>
        </w:numPr>
        <w:spacing w:line="240" w:lineRule="auto"/>
        <w:jc w:val="both"/>
        <w:rPr>
          <w:rFonts w:ascii="Garamond" w:hAnsi="Garamond" w:cs="Times New Roman"/>
          <w:bCs/>
          <w:sz w:val="24"/>
          <w:szCs w:val="24"/>
        </w:rPr>
      </w:pPr>
      <w:r w:rsidRPr="00DC2552">
        <w:rPr>
          <w:rFonts w:ascii="Garamond" w:hAnsi="Garamond" w:cs="Times New Roman"/>
          <w:bCs/>
          <w:sz w:val="24"/>
          <w:szCs w:val="24"/>
        </w:rPr>
        <w:t xml:space="preserve">Pour bien assurer </w:t>
      </w:r>
      <w:r w:rsidR="00E6117A">
        <w:rPr>
          <w:rFonts w:ascii="Garamond" w:hAnsi="Garamond" w:cs="Times New Roman"/>
          <w:bCs/>
          <w:sz w:val="24"/>
          <w:szCs w:val="24"/>
        </w:rPr>
        <w:t>leurs</w:t>
      </w:r>
      <w:r w:rsidRPr="00DC2552">
        <w:rPr>
          <w:rFonts w:ascii="Garamond" w:hAnsi="Garamond" w:cs="Times New Roman"/>
          <w:bCs/>
          <w:sz w:val="24"/>
          <w:szCs w:val="24"/>
        </w:rPr>
        <w:t xml:space="preserve"> rôle</w:t>
      </w:r>
      <w:r w:rsidR="00E6117A">
        <w:rPr>
          <w:rFonts w:ascii="Garamond" w:hAnsi="Garamond" w:cs="Times New Roman"/>
          <w:bCs/>
          <w:sz w:val="24"/>
          <w:szCs w:val="24"/>
        </w:rPr>
        <w:t>s</w:t>
      </w:r>
      <w:r w:rsidRPr="00DC2552">
        <w:rPr>
          <w:rFonts w:ascii="Garamond" w:hAnsi="Garamond" w:cs="Times New Roman"/>
          <w:bCs/>
          <w:sz w:val="24"/>
          <w:szCs w:val="24"/>
        </w:rPr>
        <w:t xml:space="preserve"> de suivi, les membres du comité </w:t>
      </w:r>
      <w:r w:rsidR="003C3245" w:rsidRPr="00DC2552">
        <w:rPr>
          <w:rFonts w:ascii="Garamond" w:hAnsi="Garamond" w:cs="Times New Roman"/>
          <w:bCs/>
          <w:sz w:val="24"/>
          <w:szCs w:val="24"/>
        </w:rPr>
        <w:t>doivent participer régulièrement aux réunions convoquées par le SE/PPT. Pour cela le SE doit demander par écrits aux différentes institutions de désigner des points focaux pour assurer la continuité avec les mêmes personnes.</w:t>
      </w:r>
      <w:r w:rsidRPr="00DC2552">
        <w:rPr>
          <w:rFonts w:ascii="Garamond" w:hAnsi="Garamond" w:cs="Times New Roman"/>
          <w:bCs/>
          <w:sz w:val="24"/>
          <w:szCs w:val="24"/>
        </w:rPr>
        <w:t xml:space="preserve"> </w:t>
      </w:r>
    </w:p>
    <w:p w:rsidR="00693151" w:rsidRPr="00DC2552" w:rsidRDefault="00C03B51" w:rsidP="00DC2552">
      <w:pPr>
        <w:pStyle w:val="Paragraphedeliste"/>
        <w:numPr>
          <w:ilvl w:val="0"/>
          <w:numId w:val="8"/>
        </w:numPr>
        <w:spacing w:line="240" w:lineRule="auto"/>
        <w:jc w:val="both"/>
        <w:rPr>
          <w:rFonts w:ascii="Garamond" w:hAnsi="Garamond" w:cs="Times New Roman"/>
          <w:bCs/>
          <w:sz w:val="24"/>
          <w:szCs w:val="24"/>
        </w:rPr>
      </w:pPr>
      <w:r w:rsidRPr="00DC2552">
        <w:rPr>
          <w:rFonts w:ascii="Garamond" w:hAnsi="Garamond" w:cs="Times New Roman"/>
          <w:bCs/>
          <w:sz w:val="24"/>
          <w:szCs w:val="24"/>
        </w:rPr>
        <w:t>Quelques membres du CTSO ont fait savoir que le bulletin est moyen de publication des fiches techniques sur lequel, certains chercheurs et institutions de recherches pourront valider leurs travaux.</w:t>
      </w:r>
      <w:r w:rsidR="00881B6A" w:rsidRPr="00DC2552">
        <w:rPr>
          <w:rFonts w:ascii="Garamond" w:hAnsi="Garamond" w:cs="Times New Roman"/>
          <w:bCs/>
          <w:sz w:val="24"/>
          <w:szCs w:val="24"/>
        </w:rPr>
        <w:t xml:space="preserve"> </w:t>
      </w:r>
      <w:r w:rsidR="00B857F0" w:rsidRPr="00DC2552">
        <w:rPr>
          <w:rFonts w:ascii="Garamond" w:hAnsi="Garamond" w:cs="Times New Roman"/>
          <w:bCs/>
          <w:sz w:val="24"/>
          <w:szCs w:val="24"/>
        </w:rPr>
        <w:t>L</w:t>
      </w:r>
      <w:r w:rsidRPr="00DC2552">
        <w:rPr>
          <w:rFonts w:ascii="Garamond" w:hAnsi="Garamond" w:cs="Times New Roman"/>
          <w:bCs/>
          <w:sz w:val="24"/>
          <w:szCs w:val="24"/>
        </w:rPr>
        <w:t xml:space="preserve">e SE de la PPT </w:t>
      </w:r>
      <w:r w:rsidR="00B857F0" w:rsidRPr="00DC2552">
        <w:rPr>
          <w:rFonts w:ascii="Garamond" w:hAnsi="Garamond" w:cs="Times New Roman"/>
          <w:bCs/>
          <w:sz w:val="24"/>
          <w:szCs w:val="24"/>
        </w:rPr>
        <w:t>pourra annoncer aux institutions comme l’IRED, l’ITRAD et certaines universités la période de réception des fiches techniques.</w:t>
      </w:r>
    </w:p>
    <w:p w:rsidR="00693151" w:rsidRPr="00DC2552" w:rsidRDefault="00693151" w:rsidP="00DC2552">
      <w:pPr>
        <w:pStyle w:val="Paragraphedeliste"/>
        <w:numPr>
          <w:ilvl w:val="0"/>
          <w:numId w:val="8"/>
        </w:numPr>
        <w:spacing w:line="240" w:lineRule="auto"/>
        <w:jc w:val="both"/>
        <w:rPr>
          <w:rFonts w:ascii="Garamond" w:hAnsi="Garamond" w:cs="Times New Roman"/>
          <w:bCs/>
          <w:sz w:val="24"/>
          <w:szCs w:val="24"/>
        </w:rPr>
      </w:pPr>
      <w:r w:rsidRPr="00DC2552">
        <w:rPr>
          <w:rFonts w:ascii="Garamond" w:hAnsi="Garamond" w:cs="Times New Roman"/>
          <w:bCs/>
          <w:sz w:val="24"/>
          <w:szCs w:val="24"/>
        </w:rPr>
        <w:t xml:space="preserve">S’agissant du Secrétaire Exécutif permanent désigné par le MEPA, les membres du CTSO préconisent que la PPT doit le considérer comme le représentant de toutes les institutions étatiques et non uniquement le représentant du MEPA. </w:t>
      </w:r>
    </w:p>
    <w:p w:rsidR="00E727F4" w:rsidRPr="00DC2552" w:rsidRDefault="00693151" w:rsidP="00DC2552">
      <w:pPr>
        <w:pStyle w:val="Paragraphedeliste"/>
        <w:numPr>
          <w:ilvl w:val="0"/>
          <w:numId w:val="8"/>
        </w:numPr>
        <w:spacing w:line="240" w:lineRule="auto"/>
        <w:jc w:val="both"/>
        <w:rPr>
          <w:rFonts w:ascii="Garamond" w:hAnsi="Garamond" w:cs="Times New Roman"/>
          <w:bCs/>
          <w:sz w:val="24"/>
          <w:szCs w:val="24"/>
        </w:rPr>
      </w:pPr>
      <w:r w:rsidRPr="00DC2552">
        <w:rPr>
          <w:rFonts w:ascii="Garamond" w:hAnsi="Garamond" w:cs="Times New Roman"/>
          <w:bCs/>
          <w:sz w:val="24"/>
          <w:szCs w:val="24"/>
        </w:rPr>
        <w:t xml:space="preserve">Les membres </w:t>
      </w:r>
      <w:r w:rsidR="00E42BFB">
        <w:rPr>
          <w:rFonts w:ascii="Garamond" w:hAnsi="Garamond" w:cs="Times New Roman"/>
          <w:bCs/>
          <w:sz w:val="24"/>
          <w:szCs w:val="24"/>
        </w:rPr>
        <w:t xml:space="preserve">du comité </w:t>
      </w:r>
      <w:r w:rsidRPr="00DC2552">
        <w:rPr>
          <w:rFonts w:ascii="Garamond" w:hAnsi="Garamond" w:cs="Times New Roman"/>
          <w:bCs/>
          <w:sz w:val="24"/>
          <w:szCs w:val="24"/>
        </w:rPr>
        <w:t xml:space="preserve">préconisent une gestion opérationnelle de la PPT. L’élaboration du plan de travail </w:t>
      </w:r>
      <w:r w:rsidR="007E58D0" w:rsidRPr="00DC2552">
        <w:rPr>
          <w:rFonts w:ascii="Garamond" w:hAnsi="Garamond" w:cs="Times New Roman"/>
          <w:bCs/>
          <w:sz w:val="24"/>
          <w:szCs w:val="24"/>
        </w:rPr>
        <w:t xml:space="preserve">global </w:t>
      </w:r>
      <w:r w:rsidRPr="00DC2552">
        <w:rPr>
          <w:rFonts w:ascii="Garamond" w:hAnsi="Garamond" w:cs="Times New Roman"/>
          <w:bCs/>
          <w:sz w:val="24"/>
          <w:szCs w:val="24"/>
        </w:rPr>
        <w:t xml:space="preserve">doit faire l’objet d’une consolidation de tous les plans </w:t>
      </w:r>
      <w:r w:rsidR="007E58D0" w:rsidRPr="00DC2552">
        <w:rPr>
          <w:rFonts w:ascii="Garamond" w:hAnsi="Garamond" w:cs="Times New Roman"/>
          <w:bCs/>
          <w:sz w:val="24"/>
          <w:szCs w:val="24"/>
        </w:rPr>
        <w:t xml:space="preserve">de travail annuel des membres. </w:t>
      </w:r>
    </w:p>
    <w:p w:rsidR="00881B6A" w:rsidRPr="00DC2552" w:rsidRDefault="00E727F4" w:rsidP="00DC2552">
      <w:pPr>
        <w:pStyle w:val="Paragraphedeliste"/>
        <w:numPr>
          <w:ilvl w:val="0"/>
          <w:numId w:val="8"/>
        </w:numPr>
        <w:spacing w:line="240" w:lineRule="auto"/>
        <w:jc w:val="both"/>
        <w:rPr>
          <w:rFonts w:ascii="Garamond" w:hAnsi="Garamond" w:cs="Times New Roman"/>
          <w:bCs/>
          <w:sz w:val="24"/>
          <w:szCs w:val="24"/>
        </w:rPr>
      </w:pPr>
      <w:r w:rsidRPr="00DC2552">
        <w:rPr>
          <w:rFonts w:ascii="Garamond" w:hAnsi="Garamond" w:cs="Times New Roman"/>
          <w:bCs/>
          <w:sz w:val="24"/>
          <w:szCs w:val="24"/>
        </w:rPr>
        <w:t>Il est suggéré à la PPT de penser à la pérennisation des acquis de ses membres surtout les OPE.</w:t>
      </w:r>
      <w:r w:rsidR="00693151" w:rsidRPr="00DC2552">
        <w:rPr>
          <w:rFonts w:ascii="Garamond" w:hAnsi="Garamond" w:cs="Times New Roman"/>
          <w:bCs/>
          <w:sz w:val="24"/>
          <w:szCs w:val="24"/>
        </w:rPr>
        <w:t xml:space="preserve"> </w:t>
      </w:r>
      <w:r w:rsidRPr="00DC2552">
        <w:rPr>
          <w:rFonts w:ascii="Garamond" w:hAnsi="Garamond" w:cs="Times New Roman"/>
          <w:bCs/>
          <w:sz w:val="24"/>
          <w:szCs w:val="24"/>
        </w:rPr>
        <w:t>Ces dernières réalisent des projets de court</w:t>
      </w:r>
      <w:r w:rsidR="00E6117A">
        <w:rPr>
          <w:rFonts w:ascii="Garamond" w:hAnsi="Garamond" w:cs="Times New Roman"/>
          <w:bCs/>
          <w:sz w:val="24"/>
          <w:szCs w:val="24"/>
        </w:rPr>
        <w:t>e</w:t>
      </w:r>
      <w:r w:rsidRPr="00DC2552">
        <w:rPr>
          <w:rFonts w:ascii="Garamond" w:hAnsi="Garamond" w:cs="Times New Roman"/>
          <w:bCs/>
          <w:sz w:val="24"/>
          <w:szCs w:val="24"/>
        </w:rPr>
        <w:t xml:space="preserve"> durée comme</w:t>
      </w:r>
      <w:r w:rsidR="00E42BFB">
        <w:rPr>
          <w:rFonts w:ascii="Garamond" w:hAnsi="Garamond" w:cs="Times New Roman"/>
          <w:bCs/>
          <w:sz w:val="24"/>
          <w:szCs w:val="24"/>
        </w:rPr>
        <w:t xml:space="preserve"> la création des </w:t>
      </w:r>
      <w:r w:rsidRPr="00DC2552">
        <w:rPr>
          <w:rFonts w:ascii="Garamond" w:hAnsi="Garamond" w:cs="Times New Roman"/>
          <w:bCs/>
          <w:sz w:val="24"/>
          <w:szCs w:val="24"/>
        </w:rPr>
        <w:t>écoles communautaires, le renforcemen</w:t>
      </w:r>
      <w:r w:rsidR="00B713B8" w:rsidRPr="00DC2552">
        <w:rPr>
          <w:rFonts w:ascii="Garamond" w:hAnsi="Garamond" w:cs="Times New Roman"/>
          <w:bCs/>
          <w:sz w:val="24"/>
          <w:szCs w:val="24"/>
        </w:rPr>
        <w:t>t du pouvoir économique des jeunes filles et femmes</w:t>
      </w:r>
      <w:r w:rsidRPr="00DC2552">
        <w:rPr>
          <w:rFonts w:ascii="Garamond" w:hAnsi="Garamond" w:cs="Times New Roman"/>
          <w:bCs/>
          <w:sz w:val="24"/>
          <w:szCs w:val="24"/>
        </w:rPr>
        <w:t xml:space="preserve">, l’alphabétisation </w:t>
      </w:r>
      <w:r w:rsidR="00B713B8" w:rsidRPr="00DC2552">
        <w:rPr>
          <w:rFonts w:ascii="Garamond" w:hAnsi="Garamond" w:cs="Times New Roman"/>
          <w:bCs/>
          <w:sz w:val="24"/>
          <w:szCs w:val="24"/>
        </w:rPr>
        <w:t xml:space="preserve">et la collecte d’informations </w:t>
      </w:r>
      <w:r w:rsidR="00E42BFB">
        <w:rPr>
          <w:rFonts w:ascii="Garamond" w:hAnsi="Garamond" w:cs="Times New Roman"/>
          <w:bCs/>
          <w:sz w:val="24"/>
          <w:szCs w:val="24"/>
        </w:rPr>
        <w:t>mais</w:t>
      </w:r>
      <w:r w:rsidRPr="00DC2552">
        <w:rPr>
          <w:rFonts w:ascii="Garamond" w:hAnsi="Garamond" w:cs="Times New Roman"/>
          <w:bCs/>
          <w:sz w:val="24"/>
          <w:szCs w:val="24"/>
        </w:rPr>
        <w:t xml:space="preserve"> qui nécessitent un suivi</w:t>
      </w:r>
      <w:r w:rsidR="00B857F0" w:rsidRPr="00DC2552">
        <w:rPr>
          <w:rFonts w:ascii="Garamond" w:hAnsi="Garamond" w:cs="Times New Roman"/>
          <w:bCs/>
          <w:sz w:val="24"/>
          <w:szCs w:val="24"/>
        </w:rPr>
        <w:t xml:space="preserve"> </w:t>
      </w:r>
      <w:r w:rsidRPr="00DC2552">
        <w:rPr>
          <w:rFonts w:ascii="Garamond" w:hAnsi="Garamond" w:cs="Times New Roman"/>
          <w:bCs/>
          <w:sz w:val="24"/>
          <w:szCs w:val="24"/>
        </w:rPr>
        <w:t>de long durée.</w:t>
      </w:r>
      <w:r w:rsidR="00B857F0" w:rsidRPr="00DC2552">
        <w:rPr>
          <w:rFonts w:ascii="Garamond" w:hAnsi="Garamond" w:cs="Times New Roman"/>
          <w:bCs/>
          <w:sz w:val="24"/>
          <w:szCs w:val="24"/>
        </w:rPr>
        <w:t xml:space="preserve"> </w:t>
      </w:r>
    </w:p>
    <w:p w:rsidR="004A6EB0" w:rsidRPr="00DC2552" w:rsidRDefault="004A6EB0" w:rsidP="00B713B8">
      <w:pPr>
        <w:spacing w:line="240" w:lineRule="auto"/>
        <w:jc w:val="both"/>
        <w:rPr>
          <w:rFonts w:ascii="Garamond" w:hAnsi="Garamond" w:cs="Times New Roman"/>
          <w:b/>
          <w:bCs/>
          <w:sz w:val="24"/>
          <w:szCs w:val="24"/>
        </w:rPr>
      </w:pPr>
      <w:r w:rsidRPr="00DC2552">
        <w:rPr>
          <w:rFonts w:ascii="Garamond" w:hAnsi="Garamond" w:cs="Times New Roman"/>
          <w:b/>
          <w:bCs/>
          <w:sz w:val="24"/>
          <w:szCs w:val="24"/>
        </w:rPr>
        <w:t>Perspectives</w:t>
      </w:r>
    </w:p>
    <w:p w:rsidR="00DC2552" w:rsidRDefault="00DC2552" w:rsidP="00B713B8">
      <w:pPr>
        <w:spacing w:line="240" w:lineRule="auto"/>
        <w:jc w:val="both"/>
        <w:rPr>
          <w:rFonts w:ascii="Garamond" w:hAnsi="Garamond" w:cs="Times New Roman"/>
          <w:bCs/>
          <w:sz w:val="24"/>
          <w:szCs w:val="24"/>
        </w:rPr>
      </w:pPr>
      <w:r>
        <w:rPr>
          <w:rFonts w:ascii="Garamond" w:hAnsi="Garamond" w:cs="Times New Roman"/>
          <w:bCs/>
          <w:sz w:val="24"/>
          <w:szCs w:val="24"/>
        </w:rPr>
        <w:t>En perspectives les me</w:t>
      </w:r>
      <w:r w:rsidR="006F0F98">
        <w:rPr>
          <w:rFonts w:ascii="Garamond" w:hAnsi="Garamond" w:cs="Times New Roman"/>
          <w:bCs/>
          <w:sz w:val="24"/>
          <w:szCs w:val="24"/>
        </w:rPr>
        <w:t>mbres du comité sont informés de ce que suit</w:t>
      </w:r>
      <w:r>
        <w:rPr>
          <w:rFonts w:ascii="Garamond" w:hAnsi="Garamond" w:cs="Times New Roman"/>
          <w:bCs/>
          <w:sz w:val="24"/>
          <w:szCs w:val="24"/>
        </w:rPr>
        <w:t>:</w:t>
      </w:r>
    </w:p>
    <w:p w:rsidR="003979CB" w:rsidRPr="00DC2552" w:rsidRDefault="006F0F98" w:rsidP="00DC2552">
      <w:pPr>
        <w:pStyle w:val="Paragraphedeliste"/>
        <w:numPr>
          <w:ilvl w:val="0"/>
          <w:numId w:val="9"/>
        </w:numPr>
        <w:spacing w:line="240" w:lineRule="auto"/>
        <w:jc w:val="both"/>
        <w:rPr>
          <w:rFonts w:ascii="Garamond" w:hAnsi="Garamond" w:cs="Times New Roman"/>
          <w:bCs/>
          <w:sz w:val="24"/>
          <w:szCs w:val="24"/>
        </w:rPr>
      </w:pPr>
      <w:r>
        <w:rPr>
          <w:rFonts w:ascii="Garamond" w:hAnsi="Garamond" w:cs="Times New Roman"/>
          <w:bCs/>
          <w:sz w:val="24"/>
          <w:szCs w:val="24"/>
        </w:rPr>
        <w:t>L</w:t>
      </w:r>
      <w:r w:rsidRPr="00DC2552">
        <w:rPr>
          <w:rFonts w:ascii="Garamond" w:hAnsi="Garamond" w:cs="Times New Roman"/>
          <w:bCs/>
          <w:sz w:val="24"/>
          <w:szCs w:val="24"/>
        </w:rPr>
        <w:t xml:space="preserve">a PPT </w:t>
      </w:r>
      <w:r>
        <w:rPr>
          <w:rFonts w:ascii="Garamond" w:hAnsi="Garamond" w:cs="Times New Roman"/>
          <w:bCs/>
          <w:sz w:val="24"/>
          <w:szCs w:val="24"/>
        </w:rPr>
        <w:t>cherche à se</w:t>
      </w:r>
      <w:r w:rsidRPr="00DC2552">
        <w:rPr>
          <w:rFonts w:ascii="Garamond" w:hAnsi="Garamond" w:cs="Times New Roman"/>
          <w:bCs/>
          <w:sz w:val="24"/>
          <w:szCs w:val="24"/>
        </w:rPr>
        <w:t xml:space="preserve"> lancer dans un projet de film grand </w:t>
      </w:r>
      <w:r>
        <w:rPr>
          <w:rFonts w:ascii="Garamond" w:hAnsi="Garamond" w:cs="Times New Roman"/>
          <w:bCs/>
          <w:sz w:val="24"/>
          <w:szCs w:val="24"/>
        </w:rPr>
        <w:t>public sur la mobilité</w:t>
      </w:r>
      <w:r w:rsidRPr="00DC2552">
        <w:rPr>
          <w:rFonts w:ascii="Garamond" w:hAnsi="Garamond" w:cs="Times New Roman"/>
          <w:bCs/>
          <w:sz w:val="24"/>
          <w:szCs w:val="24"/>
        </w:rPr>
        <w:t xml:space="preserve"> des pasteurs </w:t>
      </w:r>
      <w:r>
        <w:rPr>
          <w:rFonts w:ascii="Garamond" w:hAnsi="Garamond" w:cs="Times New Roman"/>
          <w:bCs/>
          <w:sz w:val="24"/>
          <w:szCs w:val="24"/>
        </w:rPr>
        <w:t>dans le cadre de l</w:t>
      </w:r>
      <w:r w:rsidR="00060344" w:rsidRPr="00DC2552">
        <w:rPr>
          <w:rFonts w:ascii="Garamond" w:hAnsi="Garamond" w:cs="Times New Roman"/>
          <w:bCs/>
          <w:sz w:val="24"/>
          <w:szCs w:val="24"/>
        </w:rPr>
        <w:t>’échange d’</w:t>
      </w:r>
      <w:r w:rsidR="00C03B51" w:rsidRPr="00DC2552">
        <w:rPr>
          <w:rFonts w:ascii="Garamond" w:hAnsi="Garamond" w:cs="Times New Roman"/>
          <w:bCs/>
          <w:sz w:val="24"/>
          <w:szCs w:val="24"/>
        </w:rPr>
        <w:t>informations,</w:t>
      </w:r>
      <w:r w:rsidR="00060344" w:rsidRPr="00DC2552">
        <w:rPr>
          <w:rFonts w:ascii="Garamond" w:hAnsi="Garamond" w:cs="Times New Roman"/>
          <w:bCs/>
          <w:sz w:val="24"/>
          <w:szCs w:val="24"/>
        </w:rPr>
        <w:t xml:space="preserve"> des expériences</w:t>
      </w:r>
      <w:r w:rsidR="00E6117A">
        <w:rPr>
          <w:rFonts w:ascii="Garamond" w:hAnsi="Garamond" w:cs="Times New Roman"/>
          <w:bCs/>
          <w:sz w:val="24"/>
          <w:szCs w:val="24"/>
        </w:rPr>
        <w:t xml:space="preserve"> et de</w:t>
      </w:r>
      <w:r w:rsidR="00C03B51" w:rsidRPr="00DC2552">
        <w:rPr>
          <w:rFonts w:ascii="Garamond" w:hAnsi="Garamond" w:cs="Times New Roman"/>
          <w:bCs/>
          <w:sz w:val="24"/>
          <w:szCs w:val="24"/>
        </w:rPr>
        <w:t xml:space="preserve"> transfert des connaissances</w:t>
      </w:r>
      <w:r w:rsidR="00060344" w:rsidRPr="00DC2552">
        <w:rPr>
          <w:rFonts w:ascii="Garamond" w:hAnsi="Garamond" w:cs="Times New Roman"/>
          <w:bCs/>
          <w:sz w:val="24"/>
          <w:szCs w:val="24"/>
        </w:rPr>
        <w:t xml:space="preserve">. Le producteur pourra dialoguer les pasteurs avec un spécialiste des herbes. </w:t>
      </w:r>
      <w:r w:rsidR="00C03B51" w:rsidRPr="00DC2552">
        <w:rPr>
          <w:rFonts w:ascii="Garamond" w:hAnsi="Garamond" w:cs="Times New Roman"/>
          <w:bCs/>
          <w:sz w:val="24"/>
          <w:szCs w:val="24"/>
        </w:rPr>
        <w:t>L</w:t>
      </w:r>
      <w:r w:rsidR="00060344" w:rsidRPr="00DC2552">
        <w:rPr>
          <w:rFonts w:ascii="Garamond" w:hAnsi="Garamond" w:cs="Times New Roman"/>
          <w:bCs/>
          <w:sz w:val="24"/>
          <w:szCs w:val="24"/>
        </w:rPr>
        <w:t xml:space="preserve">e dialogue permettra </w:t>
      </w:r>
      <w:r w:rsidR="005B3834" w:rsidRPr="00DC2552">
        <w:rPr>
          <w:rFonts w:ascii="Garamond" w:hAnsi="Garamond" w:cs="Times New Roman"/>
          <w:bCs/>
          <w:sz w:val="24"/>
          <w:szCs w:val="24"/>
        </w:rPr>
        <w:t xml:space="preserve">aux acteurs </w:t>
      </w:r>
      <w:r w:rsidR="00060344" w:rsidRPr="00DC2552">
        <w:rPr>
          <w:rFonts w:ascii="Garamond" w:hAnsi="Garamond" w:cs="Times New Roman"/>
          <w:bCs/>
          <w:sz w:val="24"/>
          <w:szCs w:val="24"/>
        </w:rPr>
        <w:t>de donner des informations sur l’évolution du système pastoral</w:t>
      </w:r>
      <w:r w:rsidR="005B3834" w:rsidRPr="00DC2552">
        <w:rPr>
          <w:rFonts w:ascii="Garamond" w:hAnsi="Garamond" w:cs="Times New Roman"/>
          <w:bCs/>
          <w:sz w:val="24"/>
          <w:szCs w:val="24"/>
        </w:rPr>
        <w:t xml:space="preserve"> en lien avec les différentes mutations climatiques. Ce travail permettra à la PPT de creuser davantage d’autres questions et à la fin le présenter aux universités</w:t>
      </w:r>
      <w:r w:rsidR="00606FB2" w:rsidRPr="00DC2552">
        <w:rPr>
          <w:rFonts w:ascii="Garamond" w:hAnsi="Garamond" w:cs="Times New Roman"/>
          <w:bCs/>
          <w:sz w:val="24"/>
          <w:szCs w:val="24"/>
        </w:rPr>
        <w:t>, lors des colloques</w:t>
      </w:r>
      <w:r w:rsidR="00C03B51" w:rsidRPr="00DC2552">
        <w:rPr>
          <w:rFonts w:ascii="Garamond" w:hAnsi="Garamond" w:cs="Times New Roman"/>
          <w:bCs/>
          <w:sz w:val="24"/>
          <w:szCs w:val="24"/>
        </w:rPr>
        <w:t xml:space="preserve"> et autres rencontres importantes</w:t>
      </w:r>
      <w:r w:rsidR="00606FB2" w:rsidRPr="00DC2552">
        <w:rPr>
          <w:rFonts w:ascii="Garamond" w:hAnsi="Garamond" w:cs="Times New Roman"/>
          <w:bCs/>
          <w:sz w:val="24"/>
          <w:szCs w:val="24"/>
        </w:rPr>
        <w:t>…</w:t>
      </w:r>
      <w:r w:rsidR="00C03B51" w:rsidRPr="00DC2552">
        <w:rPr>
          <w:rFonts w:ascii="Garamond" w:hAnsi="Garamond" w:cs="Times New Roman"/>
          <w:bCs/>
          <w:sz w:val="24"/>
          <w:szCs w:val="24"/>
        </w:rPr>
        <w:t xml:space="preserve"> Le film est l’un des moyens de diffusion </w:t>
      </w:r>
      <w:r w:rsidR="005B3834" w:rsidRPr="00DC2552">
        <w:rPr>
          <w:rFonts w:ascii="Garamond" w:hAnsi="Garamond" w:cs="Times New Roman"/>
          <w:bCs/>
          <w:sz w:val="24"/>
          <w:szCs w:val="24"/>
        </w:rPr>
        <w:t xml:space="preserve"> </w:t>
      </w:r>
      <w:r w:rsidR="00C03B51" w:rsidRPr="00DC2552">
        <w:rPr>
          <w:rFonts w:ascii="Garamond" w:hAnsi="Garamond" w:cs="Times New Roman"/>
          <w:bCs/>
          <w:sz w:val="24"/>
          <w:szCs w:val="24"/>
        </w:rPr>
        <w:t>des connaissances.</w:t>
      </w:r>
      <w:r w:rsidR="005B3834" w:rsidRPr="00DC2552">
        <w:rPr>
          <w:rFonts w:ascii="Garamond" w:hAnsi="Garamond" w:cs="Times New Roman"/>
          <w:bCs/>
          <w:sz w:val="24"/>
          <w:szCs w:val="24"/>
        </w:rPr>
        <w:t xml:space="preserve"> </w:t>
      </w:r>
    </w:p>
    <w:p w:rsidR="00B713B8" w:rsidRPr="00DC2552" w:rsidRDefault="00B713B8" w:rsidP="00DC2552">
      <w:pPr>
        <w:pStyle w:val="Paragraphedeliste"/>
        <w:numPr>
          <w:ilvl w:val="0"/>
          <w:numId w:val="9"/>
        </w:numPr>
        <w:spacing w:line="240" w:lineRule="auto"/>
        <w:jc w:val="both"/>
        <w:rPr>
          <w:rFonts w:ascii="Garamond" w:hAnsi="Garamond" w:cs="Times New Roman"/>
          <w:bCs/>
          <w:sz w:val="24"/>
          <w:szCs w:val="24"/>
        </w:rPr>
      </w:pPr>
      <w:r w:rsidRPr="00DC2552">
        <w:rPr>
          <w:rFonts w:ascii="Garamond" w:hAnsi="Garamond" w:cs="Times New Roman"/>
          <w:bCs/>
          <w:sz w:val="24"/>
          <w:szCs w:val="24"/>
        </w:rPr>
        <w:t xml:space="preserve">La PPT est entrain de réfléchir sur la mise en place d’un nouveau  dispositif de suivi des troupeaux </w:t>
      </w:r>
      <w:r w:rsidR="006F0F98" w:rsidRPr="00DC2552">
        <w:rPr>
          <w:rFonts w:ascii="Garamond" w:hAnsi="Garamond" w:cs="Times New Roman"/>
          <w:bCs/>
          <w:sz w:val="24"/>
          <w:szCs w:val="24"/>
        </w:rPr>
        <w:t>à travers le comptage et l’observation</w:t>
      </w:r>
      <w:r w:rsidR="006F0F98">
        <w:rPr>
          <w:rFonts w:ascii="Garamond" w:hAnsi="Garamond" w:cs="Times New Roman"/>
          <w:bCs/>
          <w:sz w:val="24"/>
          <w:szCs w:val="24"/>
        </w:rPr>
        <w:t>. Ce suivi se fera au niveau des marchés et</w:t>
      </w:r>
      <w:r w:rsidRPr="00DC2552">
        <w:rPr>
          <w:rFonts w:ascii="Garamond" w:hAnsi="Garamond" w:cs="Times New Roman"/>
          <w:bCs/>
          <w:sz w:val="24"/>
          <w:szCs w:val="24"/>
        </w:rPr>
        <w:t xml:space="preserve"> </w:t>
      </w:r>
      <w:r w:rsidR="006F0F98">
        <w:rPr>
          <w:rFonts w:ascii="Garamond" w:hAnsi="Garamond" w:cs="Times New Roman"/>
          <w:bCs/>
          <w:sz w:val="24"/>
          <w:szCs w:val="24"/>
        </w:rPr>
        <w:t>lors de</w:t>
      </w:r>
      <w:r w:rsidRPr="00DC2552">
        <w:rPr>
          <w:rFonts w:ascii="Garamond" w:hAnsi="Garamond" w:cs="Times New Roman"/>
          <w:bCs/>
          <w:sz w:val="24"/>
          <w:szCs w:val="24"/>
        </w:rPr>
        <w:t xml:space="preserve"> passage</w:t>
      </w:r>
      <w:r w:rsidR="006F0F98">
        <w:rPr>
          <w:rFonts w:ascii="Garamond" w:hAnsi="Garamond" w:cs="Times New Roman"/>
          <w:bCs/>
          <w:sz w:val="24"/>
          <w:szCs w:val="24"/>
        </w:rPr>
        <w:t xml:space="preserve"> des troupeaux sur les ponts de franchissement.</w:t>
      </w:r>
      <w:r w:rsidRPr="00DC2552">
        <w:rPr>
          <w:rFonts w:ascii="Garamond" w:hAnsi="Garamond" w:cs="Times New Roman"/>
          <w:bCs/>
          <w:sz w:val="24"/>
          <w:szCs w:val="24"/>
        </w:rPr>
        <w:t xml:space="preserve"> </w:t>
      </w:r>
      <w:r w:rsidR="00E6117A">
        <w:rPr>
          <w:rFonts w:ascii="Garamond" w:hAnsi="Garamond" w:cs="Times New Roman"/>
          <w:bCs/>
          <w:sz w:val="24"/>
          <w:szCs w:val="24"/>
        </w:rPr>
        <w:t>L</w:t>
      </w:r>
      <w:r w:rsidRPr="00DC2552">
        <w:rPr>
          <w:rFonts w:ascii="Garamond" w:hAnsi="Garamond" w:cs="Times New Roman"/>
          <w:bCs/>
          <w:sz w:val="24"/>
          <w:szCs w:val="24"/>
        </w:rPr>
        <w:t xml:space="preserve">a </w:t>
      </w:r>
      <w:r w:rsidR="006F0F98">
        <w:rPr>
          <w:rFonts w:ascii="Garamond" w:hAnsi="Garamond" w:cs="Times New Roman"/>
          <w:bCs/>
          <w:sz w:val="24"/>
          <w:szCs w:val="24"/>
        </w:rPr>
        <w:t xml:space="preserve">réalisation de ce projet se fera avec la </w:t>
      </w:r>
      <w:r w:rsidRPr="00DC2552">
        <w:rPr>
          <w:rFonts w:ascii="Garamond" w:hAnsi="Garamond" w:cs="Times New Roman"/>
          <w:bCs/>
          <w:sz w:val="24"/>
          <w:szCs w:val="24"/>
        </w:rPr>
        <w:t>participation des leaders des pa</w:t>
      </w:r>
      <w:r w:rsidR="00E6117A">
        <w:rPr>
          <w:rFonts w:ascii="Garamond" w:hAnsi="Garamond" w:cs="Times New Roman"/>
          <w:bCs/>
          <w:sz w:val="24"/>
          <w:szCs w:val="24"/>
        </w:rPr>
        <w:t>steurs(le chef de khashimbet), d</w:t>
      </w:r>
      <w:r w:rsidRPr="00DC2552">
        <w:rPr>
          <w:rFonts w:ascii="Garamond" w:hAnsi="Garamond" w:cs="Times New Roman"/>
          <w:bCs/>
          <w:sz w:val="24"/>
          <w:szCs w:val="24"/>
        </w:rPr>
        <w:t>es cher</w:t>
      </w:r>
      <w:r w:rsidR="00E6117A">
        <w:rPr>
          <w:rFonts w:ascii="Garamond" w:hAnsi="Garamond" w:cs="Times New Roman"/>
          <w:bCs/>
          <w:sz w:val="24"/>
          <w:szCs w:val="24"/>
        </w:rPr>
        <w:t>cheurs et d</w:t>
      </w:r>
      <w:r w:rsidRPr="00DC2552">
        <w:rPr>
          <w:rFonts w:ascii="Garamond" w:hAnsi="Garamond" w:cs="Times New Roman"/>
          <w:bCs/>
          <w:sz w:val="24"/>
          <w:szCs w:val="24"/>
        </w:rPr>
        <w:t xml:space="preserve">es partenaires techniques et financiers. </w:t>
      </w:r>
    </w:p>
    <w:p w:rsidR="00E727F4" w:rsidRPr="00DC2552" w:rsidRDefault="00801EF6" w:rsidP="00DC2552">
      <w:pPr>
        <w:pStyle w:val="Paragraphedeliste"/>
        <w:numPr>
          <w:ilvl w:val="0"/>
          <w:numId w:val="9"/>
        </w:numPr>
        <w:spacing w:line="240" w:lineRule="auto"/>
        <w:jc w:val="both"/>
        <w:rPr>
          <w:rFonts w:ascii="Garamond" w:hAnsi="Garamond" w:cs="Times New Roman"/>
          <w:bCs/>
          <w:sz w:val="24"/>
          <w:szCs w:val="24"/>
        </w:rPr>
      </w:pPr>
      <w:r>
        <w:rPr>
          <w:rFonts w:ascii="Garamond" w:hAnsi="Garamond" w:cs="Times New Roman"/>
          <w:bCs/>
          <w:sz w:val="24"/>
          <w:szCs w:val="24"/>
        </w:rPr>
        <w:t>L</w:t>
      </w:r>
      <w:r w:rsidRPr="00DC2552">
        <w:rPr>
          <w:rFonts w:ascii="Garamond" w:hAnsi="Garamond" w:cs="Times New Roman"/>
          <w:bCs/>
          <w:sz w:val="24"/>
          <w:szCs w:val="24"/>
        </w:rPr>
        <w:t>a PPT entend recruter un chargé de communication à la place du webmaster</w:t>
      </w:r>
      <w:r>
        <w:rPr>
          <w:rFonts w:ascii="Garamond" w:hAnsi="Garamond" w:cs="Times New Roman"/>
          <w:bCs/>
          <w:sz w:val="24"/>
          <w:szCs w:val="24"/>
        </w:rPr>
        <w:t xml:space="preserve"> p</w:t>
      </w:r>
      <w:r w:rsidR="00E6117A">
        <w:rPr>
          <w:rFonts w:ascii="Garamond" w:hAnsi="Garamond" w:cs="Times New Roman"/>
          <w:bCs/>
          <w:sz w:val="24"/>
          <w:szCs w:val="24"/>
        </w:rPr>
        <w:t>our atteindre ses objectifs en matière de communication et partage d’informations</w:t>
      </w:r>
      <w:r w:rsidR="00E727F4" w:rsidRPr="00DC2552">
        <w:rPr>
          <w:rFonts w:ascii="Garamond" w:hAnsi="Garamond" w:cs="Times New Roman"/>
          <w:bCs/>
          <w:sz w:val="24"/>
          <w:szCs w:val="24"/>
        </w:rPr>
        <w:t xml:space="preserve">. </w:t>
      </w:r>
    </w:p>
    <w:p w:rsidR="00E6117A" w:rsidRDefault="00E6117A" w:rsidP="00B713B8">
      <w:pPr>
        <w:autoSpaceDE w:val="0"/>
        <w:autoSpaceDN w:val="0"/>
        <w:adjustRightInd w:val="0"/>
        <w:spacing w:after="0" w:line="240" w:lineRule="auto"/>
        <w:jc w:val="both"/>
        <w:rPr>
          <w:rFonts w:ascii="Garamond" w:hAnsi="Garamond" w:cs="Times New Roman"/>
          <w:b/>
          <w:bCs/>
          <w:sz w:val="24"/>
          <w:szCs w:val="24"/>
        </w:rPr>
      </w:pPr>
    </w:p>
    <w:p w:rsidR="00E6117A" w:rsidRDefault="00E6117A" w:rsidP="00B713B8">
      <w:pPr>
        <w:autoSpaceDE w:val="0"/>
        <w:autoSpaceDN w:val="0"/>
        <w:adjustRightInd w:val="0"/>
        <w:spacing w:after="0" w:line="240" w:lineRule="auto"/>
        <w:jc w:val="both"/>
        <w:rPr>
          <w:rFonts w:ascii="Garamond" w:hAnsi="Garamond" w:cs="Times New Roman"/>
          <w:b/>
          <w:bCs/>
          <w:sz w:val="24"/>
          <w:szCs w:val="24"/>
        </w:rPr>
      </w:pPr>
    </w:p>
    <w:p w:rsidR="00E6117A" w:rsidRDefault="00E6117A" w:rsidP="00B713B8">
      <w:pPr>
        <w:autoSpaceDE w:val="0"/>
        <w:autoSpaceDN w:val="0"/>
        <w:adjustRightInd w:val="0"/>
        <w:spacing w:after="0" w:line="240" w:lineRule="auto"/>
        <w:jc w:val="both"/>
        <w:rPr>
          <w:rFonts w:ascii="Garamond" w:hAnsi="Garamond" w:cs="Times New Roman"/>
          <w:b/>
          <w:bCs/>
          <w:sz w:val="24"/>
          <w:szCs w:val="24"/>
        </w:rPr>
      </w:pPr>
      <w:bookmarkStart w:id="0" w:name="_GoBack"/>
      <w:bookmarkEnd w:id="0"/>
    </w:p>
    <w:p w:rsidR="00E6117A" w:rsidRDefault="00E6117A" w:rsidP="00B713B8">
      <w:pPr>
        <w:autoSpaceDE w:val="0"/>
        <w:autoSpaceDN w:val="0"/>
        <w:adjustRightInd w:val="0"/>
        <w:spacing w:after="0" w:line="240" w:lineRule="auto"/>
        <w:jc w:val="both"/>
        <w:rPr>
          <w:rFonts w:ascii="Garamond" w:hAnsi="Garamond" w:cs="Times New Roman"/>
          <w:b/>
          <w:bCs/>
          <w:sz w:val="24"/>
          <w:szCs w:val="24"/>
        </w:rPr>
      </w:pPr>
    </w:p>
    <w:p w:rsidR="003979CB" w:rsidRPr="00DC2552" w:rsidRDefault="00164AEA" w:rsidP="00B713B8">
      <w:pPr>
        <w:autoSpaceDE w:val="0"/>
        <w:autoSpaceDN w:val="0"/>
        <w:adjustRightInd w:val="0"/>
        <w:spacing w:after="0" w:line="240" w:lineRule="auto"/>
        <w:jc w:val="both"/>
        <w:rPr>
          <w:rFonts w:ascii="Garamond" w:hAnsi="Garamond" w:cs="Times New Roman"/>
          <w:b/>
          <w:bCs/>
          <w:sz w:val="24"/>
          <w:szCs w:val="24"/>
        </w:rPr>
      </w:pPr>
      <w:r w:rsidRPr="00DC2552">
        <w:rPr>
          <w:rFonts w:ascii="Garamond" w:hAnsi="Garamond" w:cs="Times New Roman"/>
          <w:b/>
          <w:bCs/>
          <w:sz w:val="24"/>
          <w:szCs w:val="24"/>
        </w:rPr>
        <w:t>Divers</w:t>
      </w:r>
      <w:r w:rsidR="001B285A" w:rsidRPr="00DC2552">
        <w:rPr>
          <w:rFonts w:ascii="Garamond" w:hAnsi="Garamond" w:cs="Times New Roman"/>
          <w:b/>
          <w:bCs/>
          <w:sz w:val="24"/>
          <w:szCs w:val="24"/>
        </w:rPr>
        <w:t> </w:t>
      </w:r>
    </w:p>
    <w:p w:rsidR="00DC2552" w:rsidRDefault="00164AEA" w:rsidP="00B713B8">
      <w:pPr>
        <w:autoSpaceDE w:val="0"/>
        <w:autoSpaceDN w:val="0"/>
        <w:adjustRightInd w:val="0"/>
        <w:spacing w:after="0" w:line="240" w:lineRule="auto"/>
        <w:jc w:val="both"/>
        <w:rPr>
          <w:rFonts w:ascii="Garamond" w:hAnsi="Garamond" w:cs="Times New Roman"/>
          <w:bCs/>
          <w:sz w:val="24"/>
          <w:szCs w:val="24"/>
        </w:rPr>
      </w:pPr>
      <w:r w:rsidRPr="00B713B8">
        <w:rPr>
          <w:rFonts w:ascii="Garamond" w:hAnsi="Garamond" w:cs="Times New Roman"/>
          <w:bCs/>
          <w:sz w:val="24"/>
          <w:szCs w:val="24"/>
        </w:rPr>
        <w:t>Au titre de ce point l</w:t>
      </w:r>
      <w:r w:rsidR="00F00811" w:rsidRPr="00B713B8">
        <w:rPr>
          <w:rFonts w:ascii="Garamond" w:hAnsi="Garamond" w:cs="Times New Roman"/>
          <w:bCs/>
          <w:sz w:val="24"/>
          <w:szCs w:val="24"/>
        </w:rPr>
        <w:t xml:space="preserve">es </w:t>
      </w:r>
      <w:r w:rsidRPr="00B713B8">
        <w:rPr>
          <w:rFonts w:ascii="Garamond" w:hAnsi="Garamond" w:cs="Times New Roman"/>
          <w:bCs/>
          <w:sz w:val="24"/>
          <w:szCs w:val="24"/>
        </w:rPr>
        <w:t>Assistant</w:t>
      </w:r>
      <w:r w:rsidR="00F00811" w:rsidRPr="00B713B8">
        <w:rPr>
          <w:rFonts w:ascii="Garamond" w:hAnsi="Garamond" w:cs="Times New Roman"/>
          <w:bCs/>
          <w:sz w:val="24"/>
          <w:szCs w:val="24"/>
        </w:rPr>
        <w:t>s</w:t>
      </w:r>
      <w:r w:rsidRPr="00B713B8">
        <w:rPr>
          <w:rFonts w:ascii="Garamond" w:hAnsi="Garamond" w:cs="Times New Roman"/>
          <w:bCs/>
          <w:sz w:val="24"/>
          <w:szCs w:val="24"/>
        </w:rPr>
        <w:t xml:space="preserve"> Technique de la PPT </w:t>
      </w:r>
      <w:r w:rsidR="00F00811" w:rsidRPr="00B713B8">
        <w:rPr>
          <w:rFonts w:ascii="Garamond" w:hAnsi="Garamond" w:cs="Times New Roman"/>
          <w:bCs/>
          <w:sz w:val="24"/>
          <w:szCs w:val="24"/>
        </w:rPr>
        <w:t xml:space="preserve">ont porté à la connaissance </w:t>
      </w:r>
      <w:r w:rsidR="00E6117A">
        <w:rPr>
          <w:rFonts w:ascii="Garamond" w:hAnsi="Garamond" w:cs="Times New Roman"/>
          <w:bCs/>
          <w:sz w:val="24"/>
          <w:szCs w:val="24"/>
        </w:rPr>
        <w:t>d</w:t>
      </w:r>
      <w:r w:rsidRPr="00B713B8">
        <w:rPr>
          <w:rFonts w:ascii="Garamond" w:hAnsi="Garamond" w:cs="Times New Roman"/>
          <w:bCs/>
          <w:sz w:val="24"/>
          <w:szCs w:val="24"/>
        </w:rPr>
        <w:t>es membres du CTSO que</w:t>
      </w:r>
      <w:r w:rsidR="00DC2552">
        <w:rPr>
          <w:rFonts w:ascii="Garamond" w:hAnsi="Garamond" w:cs="Times New Roman"/>
          <w:bCs/>
          <w:sz w:val="24"/>
          <w:szCs w:val="24"/>
        </w:rPr>
        <w:t> :</w:t>
      </w:r>
    </w:p>
    <w:p w:rsidR="001B285A" w:rsidRPr="00DC2552" w:rsidRDefault="00DC2552" w:rsidP="00DC2552">
      <w:pPr>
        <w:pStyle w:val="Paragraphedeliste"/>
        <w:numPr>
          <w:ilvl w:val="0"/>
          <w:numId w:val="10"/>
        </w:numPr>
        <w:autoSpaceDE w:val="0"/>
        <w:autoSpaceDN w:val="0"/>
        <w:adjustRightInd w:val="0"/>
        <w:spacing w:after="0" w:line="240" w:lineRule="auto"/>
        <w:jc w:val="both"/>
        <w:rPr>
          <w:rFonts w:ascii="Garamond" w:hAnsi="Garamond" w:cs="Times New Roman"/>
          <w:bCs/>
          <w:sz w:val="24"/>
          <w:szCs w:val="24"/>
        </w:rPr>
      </w:pPr>
      <w:r w:rsidRPr="00DC2552">
        <w:rPr>
          <w:rFonts w:ascii="Garamond" w:hAnsi="Garamond" w:cs="Times New Roman"/>
          <w:bCs/>
          <w:sz w:val="24"/>
          <w:szCs w:val="24"/>
        </w:rPr>
        <w:t>L</w:t>
      </w:r>
      <w:r w:rsidR="00164AEA" w:rsidRPr="00DC2552">
        <w:rPr>
          <w:rFonts w:ascii="Garamond" w:hAnsi="Garamond" w:cs="Times New Roman"/>
          <w:bCs/>
          <w:sz w:val="24"/>
          <w:szCs w:val="24"/>
        </w:rPr>
        <w:t xml:space="preserve">e SE de la PPT a pris contact avec sept(7) PTFs potentiels </w:t>
      </w:r>
      <w:r w:rsidR="00F00811" w:rsidRPr="00DC2552">
        <w:rPr>
          <w:rFonts w:ascii="Garamond" w:hAnsi="Garamond" w:cs="Times New Roman"/>
          <w:bCs/>
          <w:sz w:val="24"/>
          <w:szCs w:val="24"/>
        </w:rPr>
        <w:t>dont certains</w:t>
      </w:r>
      <w:r w:rsidR="002125DD" w:rsidRPr="00DC2552">
        <w:rPr>
          <w:rFonts w:ascii="Garamond" w:hAnsi="Garamond" w:cs="Times New Roman"/>
          <w:bCs/>
          <w:sz w:val="24"/>
          <w:szCs w:val="24"/>
        </w:rPr>
        <w:t xml:space="preserve"> sont membres de la PPT </w:t>
      </w:r>
      <w:r w:rsidR="00164AEA" w:rsidRPr="00DC2552">
        <w:rPr>
          <w:rFonts w:ascii="Garamond" w:hAnsi="Garamond" w:cs="Times New Roman"/>
          <w:bCs/>
          <w:sz w:val="24"/>
          <w:szCs w:val="24"/>
        </w:rPr>
        <w:t>pour la présentation des activités encours</w:t>
      </w:r>
      <w:r w:rsidR="00E42BFB">
        <w:rPr>
          <w:rFonts w:ascii="Garamond" w:hAnsi="Garamond" w:cs="Times New Roman"/>
          <w:bCs/>
          <w:sz w:val="24"/>
          <w:szCs w:val="24"/>
        </w:rPr>
        <w:t>,</w:t>
      </w:r>
      <w:r w:rsidR="002125DD" w:rsidRPr="00DC2552">
        <w:rPr>
          <w:rFonts w:ascii="Garamond" w:hAnsi="Garamond" w:cs="Times New Roman"/>
          <w:bCs/>
          <w:sz w:val="24"/>
          <w:szCs w:val="24"/>
        </w:rPr>
        <w:t xml:space="preserve"> la mobilisation des ressources nécessaires</w:t>
      </w:r>
      <w:r w:rsidR="00E42BFB">
        <w:rPr>
          <w:rFonts w:ascii="Garamond" w:hAnsi="Garamond" w:cs="Times New Roman"/>
          <w:bCs/>
          <w:sz w:val="24"/>
          <w:szCs w:val="24"/>
        </w:rPr>
        <w:t xml:space="preserve"> et le</w:t>
      </w:r>
      <w:r>
        <w:rPr>
          <w:rFonts w:ascii="Garamond" w:hAnsi="Garamond" w:cs="Times New Roman"/>
          <w:bCs/>
          <w:sz w:val="24"/>
          <w:szCs w:val="24"/>
        </w:rPr>
        <w:t xml:space="preserve"> partage d’informations</w:t>
      </w:r>
      <w:r w:rsidR="002125DD" w:rsidRPr="00DC2552">
        <w:rPr>
          <w:rFonts w:ascii="Garamond" w:hAnsi="Garamond" w:cs="Times New Roman"/>
          <w:bCs/>
          <w:sz w:val="24"/>
          <w:szCs w:val="24"/>
        </w:rPr>
        <w:t>.</w:t>
      </w:r>
    </w:p>
    <w:p w:rsidR="002125DD" w:rsidRPr="00DC2552" w:rsidRDefault="00DC2552" w:rsidP="00DC2552">
      <w:pPr>
        <w:pStyle w:val="Paragraphedeliste"/>
        <w:numPr>
          <w:ilvl w:val="0"/>
          <w:numId w:val="10"/>
        </w:numPr>
        <w:autoSpaceDE w:val="0"/>
        <w:autoSpaceDN w:val="0"/>
        <w:adjustRightInd w:val="0"/>
        <w:spacing w:after="0" w:line="240" w:lineRule="auto"/>
        <w:jc w:val="both"/>
        <w:rPr>
          <w:rFonts w:ascii="Garamond" w:hAnsi="Garamond" w:cs="Times New Roman"/>
          <w:bCs/>
          <w:sz w:val="24"/>
          <w:szCs w:val="24"/>
        </w:rPr>
      </w:pPr>
      <w:r>
        <w:rPr>
          <w:rFonts w:ascii="Garamond" w:hAnsi="Garamond" w:cs="Times New Roman"/>
          <w:bCs/>
          <w:sz w:val="24"/>
          <w:szCs w:val="24"/>
        </w:rPr>
        <w:t xml:space="preserve">Dans le domaine de la recherche appliquée, la PPT, </w:t>
      </w:r>
      <w:r w:rsidRPr="00DC2552">
        <w:rPr>
          <w:rFonts w:ascii="Garamond" w:hAnsi="Garamond" w:cs="Times New Roman"/>
          <w:bCs/>
          <w:sz w:val="24"/>
          <w:szCs w:val="24"/>
        </w:rPr>
        <w:t xml:space="preserve">l’IRED et le CIRAD </w:t>
      </w:r>
      <w:r>
        <w:rPr>
          <w:rFonts w:ascii="Garamond" w:hAnsi="Garamond" w:cs="Times New Roman"/>
          <w:bCs/>
          <w:sz w:val="24"/>
          <w:szCs w:val="24"/>
        </w:rPr>
        <w:t xml:space="preserve">penchent sur </w:t>
      </w:r>
      <w:r w:rsidR="006D691E" w:rsidRPr="00DC2552">
        <w:rPr>
          <w:rFonts w:ascii="Garamond" w:hAnsi="Garamond" w:cs="Times New Roman"/>
          <w:bCs/>
          <w:sz w:val="24"/>
          <w:szCs w:val="24"/>
        </w:rPr>
        <w:t>l’élaboration d</w:t>
      </w:r>
      <w:r w:rsidR="00F00811" w:rsidRPr="00DC2552">
        <w:rPr>
          <w:rFonts w:ascii="Garamond" w:hAnsi="Garamond" w:cs="Times New Roman"/>
          <w:bCs/>
          <w:sz w:val="24"/>
          <w:szCs w:val="24"/>
        </w:rPr>
        <w:t>’</w:t>
      </w:r>
      <w:r w:rsidR="006D691E" w:rsidRPr="00DC2552">
        <w:rPr>
          <w:rFonts w:ascii="Garamond" w:hAnsi="Garamond" w:cs="Times New Roman"/>
          <w:bCs/>
          <w:sz w:val="24"/>
          <w:szCs w:val="24"/>
        </w:rPr>
        <w:t>u</w:t>
      </w:r>
      <w:r w:rsidR="00F00811" w:rsidRPr="00DC2552">
        <w:rPr>
          <w:rFonts w:ascii="Garamond" w:hAnsi="Garamond" w:cs="Times New Roman"/>
          <w:bCs/>
          <w:sz w:val="24"/>
          <w:szCs w:val="24"/>
        </w:rPr>
        <w:t>n</w:t>
      </w:r>
      <w:r w:rsidR="006D691E" w:rsidRPr="00DC2552">
        <w:rPr>
          <w:rFonts w:ascii="Garamond" w:hAnsi="Garamond" w:cs="Times New Roman"/>
          <w:bCs/>
          <w:sz w:val="24"/>
          <w:szCs w:val="24"/>
        </w:rPr>
        <w:t xml:space="preserve"> projet de recherche </w:t>
      </w:r>
      <w:r>
        <w:rPr>
          <w:rFonts w:ascii="Garamond" w:hAnsi="Garamond" w:cs="Times New Roman"/>
          <w:bCs/>
          <w:sz w:val="24"/>
          <w:szCs w:val="24"/>
        </w:rPr>
        <w:t>destiné à</w:t>
      </w:r>
      <w:r w:rsidR="006D691E" w:rsidRPr="00DC2552">
        <w:rPr>
          <w:rFonts w:ascii="Garamond" w:hAnsi="Garamond" w:cs="Times New Roman"/>
          <w:bCs/>
          <w:sz w:val="24"/>
          <w:szCs w:val="24"/>
        </w:rPr>
        <w:t xml:space="preserve"> l’innovation des cultures fourragères</w:t>
      </w:r>
      <w:r w:rsidR="00E727F4" w:rsidRPr="00DC2552">
        <w:rPr>
          <w:rFonts w:ascii="Garamond" w:hAnsi="Garamond" w:cs="Times New Roman"/>
          <w:bCs/>
          <w:sz w:val="24"/>
          <w:szCs w:val="24"/>
        </w:rPr>
        <w:t xml:space="preserve"> dans le but de tester les va</w:t>
      </w:r>
      <w:r w:rsidR="00F00811" w:rsidRPr="00DC2552">
        <w:rPr>
          <w:rFonts w:ascii="Garamond" w:hAnsi="Garamond" w:cs="Times New Roman"/>
          <w:bCs/>
          <w:sz w:val="24"/>
          <w:szCs w:val="24"/>
        </w:rPr>
        <w:t xml:space="preserve">riétés fourragères pour une meilleure alimentation des animaux. </w:t>
      </w:r>
    </w:p>
    <w:p w:rsidR="00C338DF" w:rsidRPr="00B713B8" w:rsidRDefault="00C338DF" w:rsidP="00B713B8">
      <w:pPr>
        <w:spacing w:line="240" w:lineRule="auto"/>
        <w:jc w:val="both"/>
        <w:rPr>
          <w:rFonts w:ascii="Garamond" w:hAnsi="Garamond" w:cs="Times New Roman"/>
          <w:sz w:val="24"/>
          <w:szCs w:val="24"/>
        </w:rPr>
      </w:pPr>
    </w:p>
    <w:p w:rsidR="00C338DF" w:rsidRPr="00B713B8" w:rsidRDefault="00C338DF" w:rsidP="00B713B8">
      <w:pPr>
        <w:spacing w:line="240" w:lineRule="auto"/>
        <w:jc w:val="both"/>
        <w:rPr>
          <w:rFonts w:ascii="Garamond" w:hAnsi="Garamond" w:cs="Times New Roman"/>
          <w:sz w:val="24"/>
          <w:szCs w:val="24"/>
        </w:rPr>
      </w:pPr>
      <w:r w:rsidRPr="00B713B8">
        <w:rPr>
          <w:rFonts w:ascii="Garamond" w:hAnsi="Garamond" w:cs="Times New Roman"/>
          <w:sz w:val="24"/>
          <w:szCs w:val="24"/>
        </w:rPr>
        <w:t xml:space="preserve">Commencée à </w:t>
      </w:r>
      <w:r w:rsidR="00B713B8" w:rsidRPr="00B713B8">
        <w:rPr>
          <w:rFonts w:ascii="Garamond" w:hAnsi="Garamond" w:cs="Times New Roman"/>
          <w:sz w:val="24"/>
          <w:szCs w:val="24"/>
        </w:rPr>
        <w:t xml:space="preserve">09 </w:t>
      </w:r>
      <w:r w:rsidRPr="00B713B8">
        <w:rPr>
          <w:rFonts w:ascii="Garamond" w:hAnsi="Garamond" w:cs="Times New Roman"/>
          <w:sz w:val="24"/>
          <w:szCs w:val="24"/>
        </w:rPr>
        <w:t>heures, la réunion a pris fin à 12 heures 10munites.</w:t>
      </w:r>
    </w:p>
    <w:p w:rsidR="00C338DF" w:rsidRPr="00B713B8" w:rsidRDefault="00C338DF" w:rsidP="00B713B8">
      <w:pPr>
        <w:spacing w:line="240" w:lineRule="auto"/>
        <w:jc w:val="both"/>
        <w:rPr>
          <w:rFonts w:ascii="Garamond" w:hAnsi="Garamond" w:cs="Times New Roman"/>
          <w:sz w:val="24"/>
          <w:szCs w:val="24"/>
        </w:rPr>
      </w:pPr>
    </w:p>
    <w:p w:rsidR="00C338DF" w:rsidRPr="00B713B8" w:rsidRDefault="00C338DF" w:rsidP="00B713B8">
      <w:pPr>
        <w:spacing w:line="240" w:lineRule="auto"/>
        <w:ind w:left="2832" w:firstLine="708"/>
        <w:jc w:val="both"/>
        <w:rPr>
          <w:rFonts w:ascii="Garamond" w:hAnsi="Garamond" w:cs="Times New Roman"/>
          <w:sz w:val="24"/>
          <w:szCs w:val="24"/>
        </w:rPr>
      </w:pPr>
      <w:r w:rsidRPr="00B713B8">
        <w:rPr>
          <w:rFonts w:ascii="Garamond" w:hAnsi="Garamond" w:cs="Times New Roman"/>
          <w:sz w:val="24"/>
          <w:szCs w:val="24"/>
        </w:rPr>
        <w:t>Le rapporteur Mahamat Nour Abdallah</w:t>
      </w:r>
    </w:p>
    <w:p w:rsidR="00C338DF" w:rsidRPr="00B713B8" w:rsidRDefault="00C338DF" w:rsidP="00B713B8">
      <w:pPr>
        <w:spacing w:line="240" w:lineRule="auto"/>
        <w:jc w:val="both"/>
        <w:rPr>
          <w:rFonts w:ascii="Garamond" w:hAnsi="Garamond" w:cs="Times New Roman"/>
          <w:sz w:val="24"/>
          <w:szCs w:val="24"/>
        </w:rPr>
      </w:pPr>
    </w:p>
    <w:p w:rsidR="00B44D5A" w:rsidRPr="00B713B8" w:rsidRDefault="00B44D5A" w:rsidP="00B713B8">
      <w:pPr>
        <w:spacing w:line="240" w:lineRule="auto"/>
        <w:rPr>
          <w:rFonts w:ascii="Garamond" w:hAnsi="Garamond"/>
          <w:sz w:val="24"/>
          <w:szCs w:val="24"/>
        </w:rPr>
      </w:pPr>
    </w:p>
    <w:sectPr w:rsidR="00B44D5A" w:rsidRPr="00B713B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633" w:rsidRDefault="00480633">
      <w:pPr>
        <w:spacing w:after="0" w:line="240" w:lineRule="auto"/>
      </w:pPr>
      <w:r>
        <w:separator/>
      </w:r>
    </w:p>
  </w:endnote>
  <w:endnote w:type="continuationSeparator" w:id="0">
    <w:p w:rsidR="00480633" w:rsidRDefault="0048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608740"/>
      <w:docPartObj>
        <w:docPartGallery w:val="Page Numbers (Bottom of Page)"/>
        <w:docPartUnique/>
      </w:docPartObj>
    </w:sdtPr>
    <w:sdtEndPr/>
    <w:sdtContent>
      <w:p w:rsidR="006F5E78" w:rsidRDefault="00801EF6">
        <w:pPr>
          <w:pStyle w:val="Pieddepage"/>
          <w:jc w:val="right"/>
        </w:pPr>
        <w:r>
          <w:fldChar w:fldCharType="begin"/>
        </w:r>
        <w:r>
          <w:instrText>PAGE   \* MERGEFORMAT</w:instrText>
        </w:r>
        <w:r>
          <w:fldChar w:fldCharType="separate"/>
        </w:r>
        <w:r w:rsidR="0001431F">
          <w:rPr>
            <w:noProof/>
          </w:rPr>
          <w:t>4</w:t>
        </w:r>
        <w:r>
          <w:fldChar w:fldCharType="end"/>
        </w:r>
      </w:p>
    </w:sdtContent>
  </w:sdt>
  <w:p w:rsidR="006F5E78" w:rsidRDefault="004806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633" w:rsidRDefault="00480633">
      <w:pPr>
        <w:spacing w:after="0" w:line="240" w:lineRule="auto"/>
      </w:pPr>
      <w:r>
        <w:separator/>
      </w:r>
    </w:p>
  </w:footnote>
  <w:footnote w:type="continuationSeparator" w:id="0">
    <w:p w:rsidR="00480633" w:rsidRDefault="00480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1818"/>
    <w:multiLevelType w:val="hybridMultilevel"/>
    <w:tmpl w:val="0C48886A"/>
    <w:lvl w:ilvl="0" w:tplc="E4588A22">
      <w:start w:val="1"/>
      <w:numFmt w:val="bullet"/>
      <w:lvlText w:val=""/>
      <w:lvlJc w:val="left"/>
      <w:pPr>
        <w:tabs>
          <w:tab w:val="num" w:pos="720"/>
        </w:tabs>
        <w:ind w:left="720" w:hanging="360"/>
      </w:pPr>
      <w:rPr>
        <w:rFonts w:ascii="Wingdings" w:hAnsi="Wingdings" w:hint="default"/>
      </w:rPr>
    </w:lvl>
    <w:lvl w:ilvl="1" w:tplc="DA5C7CC2" w:tentative="1">
      <w:start w:val="1"/>
      <w:numFmt w:val="bullet"/>
      <w:lvlText w:val=""/>
      <w:lvlJc w:val="left"/>
      <w:pPr>
        <w:tabs>
          <w:tab w:val="num" w:pos="1440"/>
        </w:tabs>
        <w:ind w:left="1440" w:hanging="360"/>
      </w:pPr>
      <w:rPr>
        <w:rFonts w:ascii="Wingdings" w:hAnsi="Wingdings" w:hint="default"/>
      </w:rPr>
    </w:lvl>
    <w:lvl w:ilvl="2" w:tplc="80E8D30A" w:tentative="1">
      <w:start w:val="1"/>
      <w:numFmt w:val="bullet"/>
      <w:lvlText w:val=""/>
      <w:lvlJc w:val="left"/>
      <w:pPr>
        <w:tabs>
          <w:tab w:val="num" w:pos="2160"/>
        </w:tabs>
        <w:ind w:left="2160" w:hanging="360"/>
      </w:pPr>
      <w:rPr>
        <w:rFonts w:ascii="Wingdings" w:hAnsi="Wingdings" w:hint="default"/>
      </w:rPr>
    </w:lvl>
    <w:lvl w:ilvl="3" w:tplc="C212CB3A" w:tentative="1">
      <w:start w:val="1"/>
      <w:numFmt w:val="bullet"/>
      <w:lvlText w:val=""/>
      <w:lvlJc w:val="left"/>
      <w:pPr>
        <w:tabs>
          <w:tab w:val="num" w:pos="2880"/>
        </w:tabs>
        <w:ind w:left="2880" w:hanging="360"/>
      </w:pPr>
      <w:rPr>
        <w:rFonts w:ascii="Wingdings" w:hAnsi="Wingdings" w:hint="default"/>
      </w:rPr>
    </w:lvl>
    <w:lvl w:ilvl="4" w:tplc="FC76C8FC" w:tentative="1">
      <w:start w:val="1"/>
      <w:numFmt w:val="bullet"/>
      <w:lvlText w:val=""/>
      <w:lvlJc w:val="left"/>
      <w:pPr>
        <w:tabs>
          <w:tab w:val="num" w:pos="3600"/>
        </w:tabs>
        <w:ind w:left="3600" w:hanging="360"/>
      </w:pPr>
      <w:rPr>
        <w:rFonts w:ascii="Wingdings" w:hAnsi="Wingdings" w:hint="default"/>
      </w:rPr>
    </w:lvl>
    <w:lvl w:ilvl="5" w:tplc="15D63A46" w:tentative="1">
      <w:start w:val="1"/>
      <w:numFmt w:val="bullet"/>
      <w:lvlText w:val=""/>
      <w:lvlJc w:val="left"/>
      <w:pPr>
        <w:tabs>
          <w:tab w:val="num" w:pos="4320"/>
        </w:tabs>
        <w:ind w:left="4320" w:hanging="360"/>
      </w:pPr>
      <w:rPr>
        <w:rFonts w:ascii="Wingdings" w:hAnsi="Wingdings" w:hint="default"/>
      </w:rPr>
    </w:lvl>
    <w:lvl w:ilvl="6" w:tplc="0144049E" w:tentative="1">
      <w:start w:val="1"/>
      <w:numFmt w:val="bullet"/>
      <w:lvlText w:val=""/>
      <w:lvlJc w:val="left"/>
      <w:pPr>
        <w:tabs>
          <w:tab w:val="num" w:pos="5040"/>
        </w:tabs>
        <w:ind w:left="5040" w:hanging="360"/>
      </w:pPr>
      <w:rPr>
        <w:rFonts w:ascii="Wingdings" w:hAnsi="Wingdings" w:hint="default"/>
      </w:rPr>
    </w:lvl>
    <w:lvl w:ilvl="7" w:tplc="9FF64996" w:tentative="1">
      <w:start w:val="1"/>
      <w:numFmt w:val="bullet"/>
      <w:lvlText w:val=""/>
      <w:lvlJc w:val="left"/>
      <w:pPr>
        <w:tabs>
          <w:tab w:val="num" w:pos="5760"/>
        </w:tabs>
        <w:ind w:left="5760" w:hanging="360"/>
      </w:pPr>
      <w:rPr>
        <w:rFonts w:ascii="Wingdings" w:hAnsi="Wingdings" w:hint="default"/>
      </w:rPr>
    </w:lvl>
    <w:lvl w:ilvl="8" w:tplc="7F5C5C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41BC0"/>
    <w:multiLevelType w:val="hybridMultilevel"/>
    <w:tmpl w:val="8A90253C"/>
    <w:lvl w:ilvl="0" w:tplc="F03CC194">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A45BCD"/>
    <w:multiLevelType w:val="hybridMultilevel"/>
    <w:tmpl w:val="23D872FA"/>
    <w:lvl w:ilvl="0" w:tplc="59FC831C">
      <w:start w:val="1"/>
      <w:numFmt w:val="decimal"/>
      <w:lvlText w:val="%1."/>
      <w:lvlJc w:val="left"/>
      <w:pPr>
        <w:tabs>
          <w:tab w:val="num" w:pos="720"/>
        </w:tabs>
        <w:ind w:left="720" w:hanging="360"/>
      </w:pPr>
    </w:lvl>
    <w:lvl w:ilvl="1" w:tplc="2E5E3B64" w:tentative="1">
      <w:start w:val="1"/>
      <w:numFmt w:val="decimal"/>
      <w:lvlText w:val="%2."/>
      <w:lvlJc w:val="left"/>
      <w:pPr>
        <w:tabs>
          <w:tab w:val="num" w:pos="1440"/>
        </w:tabs>
        <w:ind w:left="1440" w:hanging="360"/>
      </w:pPr>
    </w:lvl>
    <w:lvl w:ilvl="2" w:tplc="E6ACE0EA" w:tentative="1">
      <w:start w:val="1"/>
      <w:numFmt w:val="decimal"/>
      <w:lvlText w:val="%3."/>
      <w:lvlJc w:val="left"/>
      <w:pPr>
        <w:tabs>
          <w:tab w:val="num" w:pos="2160"/>
        </w:tabs>
        <w:ind w:left="2160" w:hanging="360"/>
      </w:pPr>
    </w:lvl>
    <w:lvl w:ilvl="3" w:tplc="3124B5A4" w:tentative="1">
      <w:start w:val="1"/>
      <w:numFmt w:val="decimal"/>
      <w:lvlText w:val="%4."/>
      <w:lvlJc w:val="left"/>
      <w:pPr>
        <w:tabs>
          <w:tab w:val="num" w:pos="2880"/>
        </w:tabs>
        <w:ind w:left="2880" w:hanging="360"/>
      </w:pPr>
    </w:lvl>
    <w:lvl w:ilvl="4" w:tplc="E9723C44" w:tentative="1">
      <w:start w:val="1"/>
      <w:numFmt w:val="decimal"/>
      <w:lvlText w:val="%5."/>
      <w:lvlJc w:val="left"/>
      <w:pPr>
        <w:tabs>
          <w:tab w:val="num" w:pos="3600"/>
        </w:tabs>
        <w:ind w:left="3600" w:hanging="360"/>
      </w:pPr>
    </w:lvl>
    <w:lvl w:ilvl="5" w:tplc="7C7E804E" w:tentative="1">
      <w:start w:val="1"/>
      <w:numFmt w:val="decimal"/>
      <w:lvlText w:val="%6."/>
      <w:lvlJc w:val="left"/>
      <w:pPr>
        <w:tabs>
          <w:tab w:val="num" w:pos="4320"/>
        </w:tabs>
        <w:ind w:left="4320" w:hanging="360"/>
      </w:pPr>
    </w:lvl>
    <w:lvl w:ilvl="6" w:tplc="AEFC979C" w:tentative="1">
      <w:start w:val="1"/>
      <w:numFmt w:val="decimal"/>
      <w:lvlText w:val="%7."/>
      <w:lvlJc w:val="left"/>
      <w:pPr>
        <w:tabs>
          <w:tab w:val="num" w:pos="5040"/>
        </w:tabs>
        <w:ind w:left="5040" w:hanging="360"/>
      </w:pPr>
    </w:lvl>
    <w:lvl w:ilvl="7" w:tplc="DF98828E" w:tentative="1">
      <w:start w:val="1"/>
      <w:numFmt w:val="decimal"/>
      <w:lvlText w:val="%8."/>
      <w:lvlJc w:val="left"/>
      <w:pPr>
        <w:tabs>
          <w:tab w:val="num" w:pos="5760"/>
        </w:tabs>
        <w:ind w:left="5760" w:hanging="360"/>
      </w:pPr>
    </w:lvl>
    <w:lvl w:ilvl="8" w:tplc="FA30CB54" w:tentative="1">
      <w:start w:val="1"/>
      <w:numFmt w:val="decimal"/>
      <w:lvlText w:val="%9."/>
      <w:lvlJc w:val="left"/>
      <w:pPr>
        <w:tabs>
          <w:tab w:val="num" w:pos="6480"/>
        </w:tabs>
        <w:ind w:left="6480" w:hanging="360"/>
      </w:pPr>
    </w:lvl>
  </w:abstractNum>
  <w:abstractNum w:abstractNumId="3" w15:restartNumberingAfterBreak="0">
    <w:nsid w:val="20B15352"/>
    <w:multiLevelType w:val="hybridMultilevel"/>
    <w:tmpl w:val="6D9204B2"/>
    <w:lvl w:ilvl="0" w:tplc="F03CC194">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8E5F4E"/>
    <w:multiLevelType w:val="hybridMultilevel"/>
    <w:tmpl w:val="18E8009E"/>
    <w:lvl w:ilvl="0" w:tplc="F03CC194">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4578E3"/>
    <w:multiLevelType w:val="hybridMultilevel"/>
    <w:tmpl w:val="CFA205B8"/>
    <w:lvl w:ilvl="0" w:tplc="F03CC194">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9C47FC"/>
    <w:multiLevelType w:val="hybridMultilevel"/>
    <w:tmpl w:val="BCFA38B2"/>
    <w:lvl w:ilvl="0" w:tplc="F03CC194">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BE1608"/>
    <w:multiLevelType w:val="hybridMultilevel"/>
    <w:tmpl w:val="F1887998"/>
    <w:lvl w:ilvl="0" w:tplc="269A47C4">
      <w:start w:val="1"/>
      <w:numFmt w:val="bullet"/>
      <w:lvlText w:val=""/>
      <w:lvlJc w:val="left"/>
      <w:pPr>
        <w:tabs>
          <w:tab w:val="num" w:pos="720"/>
        </w:tabs>
        <w:ind w:left="720" w:hanging="360"/>
      </w:pPr>
      <w:rPr>
        <w:rFonts w:ascii="Wingdings 3" w:hAnsi="Wingdings 3" w:hint="default"/>
      </w:rPr>
    </w:lvl>
    <w:lvl w:ilvl="1" w:tplc="945E6B54">
      <w:start w:val="610"/>
      <w:numFmt w:val="bullet"/>
      <w:lvlText w:val=""/>
      <w:lvlJc w:val="left"/>
      <w:pPr>
        <w:tabs>
          <w:tab w:val="num" w:pos="1440"/>
        </w:tabs>
        <w:ind w:left="1440" w:hanging="360"/>
      </w:pPr>
      <w:rPr>
        <w:rFonts w:ascii="Wingdings" w:hAnsi="Wingdings" w:hint="default"/>
      </w:rPr>
    </w:lvl>
    <w:lvl w:ilvl="2" w:tplc="E78A4144" w:tentative="1">
      <w:start w:val="1"/>
      <w:numFmt w:val="bullet"/>
      <w:lvlText w:val=""/>
      <w:lvlJc w:val="left"/>
      <w:pPr>
        <w:tabs>
          <w:tab w:val="num" w:pos="2160"/>
        </w:tabs>
        <w:ind w:left="2160" w:hanging="360"/>
      </w:pPr>
      <w:rPr>
        <w:rFonts w:ascii="Wingdings 3" w:hAnsi="Wingdings 3" w:hint="default"/>
      </w:rPr>
    </w:lvl>
    <w:lvl w:ilvl="3" w:tplc="36B63DF0" w:tentative="1">
      <w:start w:val="1"/>
      <w:numFmt w:val="bullet"/>
      <w:lvlText w:val=""/>
      <w:lvlJc w:val="left"/>
      <w:pPr>
        <w:tabs>
          <w:tab w:val="num" w:pos="2880"/>
        </w:tabs>
        <w:ind w:left="2880" w:hanging="360"/>
      </w:pPr>
      <w:rPr>
        <w:rFonts w:ascii="Wingdings 3" w:hAnsi="Wingdings 3" w:hint="default"/>
      </w:rPr>
    </w:lvl>
    <w:lvl w:ilvl="4" w:tplc="8DD0F9A6" w:tentative="1">
      <w:start w:val="1"/>
      <w:numFmt w:val="bullet"/>
      <w:lvlText w:val=""/>
      <w:lvlJc w:val="left"/>
      <w:pPr>
        <w:tabs>
          <w:tab w:val="num" w:pos="3600"/>
        </w:tabs>
        <w:ind w:left="3600" w:hanging="360"/>
      </w:pPr>
      <w:rPr>
        <w:rFonts w:ascii="Wingdings 3" w:hAnsi="Wingdings 3" w:hint="default"/>
      </w:rPr>
    </w:lvl>
    <w:lvl w:ilvl="5" w:tplc="DE0E402E" w:tentative="1">
      <w:start w:val="1"/>
      <w:numFmt w:val="bullet"/>
      <w:lvlText w:val=""/>
      <w:lvlJc w:val="left"/>
      <w:pPr>
        <w:tabs>
          <w:tab w:val="num" w:pos="4320"/>
        </w:tabs>
        <w:ind w:left="4320" w:hanging="360"/>
      </w:pPr>
      <w:rPr>
        <w:rFonts w:ascii="Wingdings 3" w:hAnsi="Wingdings 3" w:hint="default"/>
      </w:rPr>
    </w:lvl>
    <w:lvl w:ilvl="6" w:tplc="8A80E386" w:tentative="1">
      <w:start w:val="1"/>
      <w:numFmt w:val="bullet"/>
      <w:lvlText w:val=""/>
      <w:lvlJc w:val="left"/>
      <w:pPr>
        <w:tabs>
          <w:tab w:val="num" w:pos="5040"/>
        </w:tabs>
        <w:ind w:left="5040" w:hanging="360"/>
      </w:pPr>
      <w:rPr>
        <w:rFonts w:ascii="Wingdings 3" w:hAnsi="Wingdings 3" w:hint="default"/>
      </w:rPr>
    </w:lvl>
    <w:lvl w:ilvl="7" w:tplc="121C1438" w:tentative="1">
      <w:start w:val="1"/>
      <w:numFmt w:val="bullet"/>
      <w:lvlText w:val=""/>
      <w:lvlJc w:val="left"/>
      <w:pPr>
        <w:tabs>
          <w:tab w:val="num" w:pos="5760"/>
        </w:tabs>
        <w:ind w:left="5760" w:hanging="360"/>
      </w:pPr>
      <w:rPr>
        <w:rFonts w:ascii="Wingdings 3" w:hAnsi="Wingdings 3" w:hint="default"/>
      </w:rPr>
    </w:lvl>
    <w:lvl w:ilvl="8" w:tplc="24B0E9F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D774218"/>
    <w:multiLevelType w:val="hybridMultilevel"/>
    <w:tmpl w:val="BD948BFC"/>
    <w:lvl w:ilvl="0" w:tplc="D79E6C54">
      <w:start w:val="1"/>
      <w:numFmt w:val="decimal"/>
      <w:lvlText w:val="%1."/>
      <w:lvlJc w:val="left"/>
      <w:pPr>
        <w:tabs>
          <w:tab w:val="num" w:pos="720"/>
        </w:tabs>
        <w:ind w:left="720" w:hanging="360"/>
      </w:pPr>
    </w:lvl>
    <w:lvl w:ilvl="1" w:tplc="3DCADDFA" w:tentative="1">
      <w:start w:val="1"/>
      <w:numFmt w:val="decimal"/>
      <w:lvlText w:val="%2."/>
      <w:lvlJc w:val="left"/>
      <w:pPr>
        <w:tabs>
          <w:tab w:val="num" w:pos="1440"/>
        </w:tabs>
        <w:ind w:left="1440" w:hanging="360"/>
      </w:pPr>
    </w:lvl>
    <w:lvl w:ilvl="2" w:tplc="77FA44F2" w:tentative="1">
      <w:start w:val="1"/>
      <w:numFmt w:val="decimal"/>
      <w:lvlText w:val="%3."/>
      <w:lvlJc w:val="left"/>
      <w:pPr>
        <w:tabs>
          <w:tab w:val="num" w:pos="2160"/>
        </w:tabs>
        <w:ind w:left="2160" w:hanging="360"/>
      </w:pPr>
    </w:lvl>
    <w:lvl w:ilvl="3" w:tplc="846EF236" w:tentative="1">
      <w:start w:val="1"/>
      <w:numFmt w:val="decimal"/>
      <w:lvlText w:val="%4."/>
      <w:lvlJc w:val="left"/>
      <w:pPr>
        <w:tabs>
          <w:tab w:val="num" w:pos="2880"/>
        </w:tabs>
        <w:ind w:left="2880" w:hanging="360"/>
      </w:pPr>
    </w:lvl>
    <w:lvl w:ilvl="4" w:tplc="878C8BCC" w:tentative="1">
      <w:start w:val="1"/>
      <w:numFmt w:val="decimal"/>
      <w:lvlText w:val="%5."/>
      <w:lvlJc w:val="left"/>
      <w:pPr>
        <w:tabs>
          <w:tab w:val="num" w:pos="3600"/>
        </w:tabs>
        <w:ind w:left="3600" w:hanging="360"/>
      </w:pPr>
    </w:lvl>
    <w:lvl w:ilvl="5" w:tplc="7E9E1674" w:tentative="1">
      <w:start w:val="1"/>
      <w:numFmt w:val="decimal"/>
      <w:lvlText w:val="%6."/>
      <w:lvlJc w:val="left"/>
      <w:pPr>
        <w:tabs>
          <w:tab w:val="num" w:pos="4320"/>
        </w:tabs>
        <w:ind w:left="4320" w:hanging="360"/>
      </w:pPr>
    </w:lvl>
    <w:lvl w:ilvl="6" w:tplc="E51ADB16" w:tentative="1">
      <w:start w:val="1"/>
      <w:numFmt w:val="decimal"/>
      <w:lvlText w:val="%7."/>
      <w:lvlJc w:val="left"/>
      <w:pPr>
        <w:tabs>
          <w:tab w:val="num" w:pos="5040"/>
        </w:tabs>
        <w:ind w:left="5040" w:hanging="360"/>
      </w:pPr>
    </w:lvl>
    <w:lvl w:ilvl="7" w:tplc="8AA8B2B2" w:tentative="1">
      <w:start w:val="1"/>
      <w:numFmt w:val="decimal"/>
      <w:lvlText w:val="%8."/>
      <w:lvlJc w:val="left"/>
      <w:pPr>
        <w:tabs>
          <w:tab w:val="num" w:pos="5760"/>
        </w:tabs>
        <w:ind w:left="5760" w:hanging="360"/>
      </w:pPr>
    </w:lvl>
    <w:lvl w:ilvl="8" w:tplc="E13A00DA" w:tentative="1">
      <w:start w:val="1"/>
      <w:numFmt w:val="decimal"/>
      <w:lvlText w:val="%9."/>
      <w:lvlJc w:val="left"/>
      <w:pPr>
        <w:tabs>
          <w:tab w:val="num" w:pos="6480"/>
        </w:tabs>
        <w:ind w:left="6480" w:hanging="360"/>
      </w:pPr>
    </w:lvl>
  </w:abstractNum>
  <w:abstractNum w:abstractNumId="9" w15:restartNumberingAfterBreak="0">
    <w:nsid w:val="795A528E"/>
    <w:multiLevelType w:val="hybridMultilevel"/>
    <w:tmpl w:val="BD146328"/>
    <w:lvl w:ilvl="0" w:tplc="F03CC194">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DD2477"/>
    <w:multiLevelType w:val="hybridMultilevel"/>
    <w:tmpl w:val="4C909C82"/>
    <w:lvl w:ilvl="0" w:tplc="F03CC194">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8"/>
  </w:num>
  <w:num w:numId="5">
    <w:abstractNumId w:val="7"/>
  </w:num>
  <w:num w:numId="6">
    <w:abstractNumId w:val="0"/>
  </w:num>
  <w:num w:numId="7">
    <w:abstractNumId w:val="10"/>
  </w:num>
  <w:num w:numId="8">
    <w:abstractNumId w:val="3"/>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DF"/>
    <w:rsid w:val="0001431F"/>
    <w:rsid w:val="00016901"/>
    <w:rsid w:val="0002763C"/>
    <w:rsid w:val="00060344"/>
    <w:rsid w:val="000C2F2E"/>
    <w:rsid w:val="00164AEA"/>
    <w:rsid w:val="00183DAD"/>
    <w:rsid w:val="001B285A"/>
    <w:rsid w:val="002078B5"/>
    <w:rsid w:val="002125DD"/>
    <w:rsid w:val="003979CB"/>
    <w:rsid w:val="003C3245"/>
    <w:rsid w:val="003F3B2F"/>
    <w:rsid w:val="00402792"/>
    <w:rsid w:val="00480633"/>
    <w:rsid w:val="004A6EB0"/>
    <w:rsid w:val="005B3834"/>
    <w:rsid w:val="00600122"/>
    <w:rsid w:val="00606FB2"/>
    <w:rsid w:val="00693151"/>
    <w:rsid w:val="006D691E"/>
    <w:rsid w:val="006F0F98"/>
    <w:rsid w:val="007830D9"/>
    <w:rsid w:val="007E58D0"/>
    <w:rsid w:val="00801EF6"/>
    <w:rsid w:val="00881B6A"/>
    <w:rsid w:val="008F344F"/>
    <w:rsid w:val="00903B04"/>
    <w:rsid w:val="00961EA0"/>
    <w:rsid w:val="00A93A8A"/>
    <w:rsid w:val="00AF6EB2"/>
    <w:rsid w:val="00B431A4"/>
    <w:rsid w:val="00B44B2A"/>
    <w:rsid w:val="00B44D5A"/>
    <w:rsid w:val="00B65A0D"/>
    <w:rsid w:val="00B713B8"/>
    <w:rsid w:val="00B720FE"/>
    <w:rsid w:val="00B857F0"/>
    <w:rsid w:val="00C03B51"/>
    <w:rsid w:val="00C338DF"/>
    <w:rsid w:val="00C4773D"/>
    <w:rsid w:val="00CB4DFA"/>
    <w:rsid w:val="00DC2552"/>
    <w:rsid w:val="00DF0F08"/>
    <w:rsid w:val="00E42BFB"/>
    <w:rsid w:val="00E6117A"/>
    <w:rsid w:val="00E727F4"/>
    <w:rsid w:val="00EE6A5E"/>
    <w:rsid w:val="00F00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D32DD-84AC-6140-A7F8-B1FFABAE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8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338DF"/>
    <w:pPr>
      <w:autoSpaceDE w:val="0"/>
      <w:autoSpaceDN w:val="0"/>
      <w:adjustRightInd w:val="0"/>
      <w:spacing w:after="0" w:line="240" w:lineRule="auto"/>
    </w:pPr>
    <w:rPr>
      <w:rFonts w:ascii="Book Antiqua" w:hAnsi="Book Antiqua" w:cs="Book Antiqua"/>
      <w:color w:val="000000"/>
      <w:sz w:val="24"/>
      <w:szCs w:val="24"/>
    </w:rPr>
  </w:style>
  <w:style w:type="paragraph" w:styleId="Paragraphedeliste">
    <w:name w:val="List Paragraph"/>
    <w:aliases w:val="References,List Bullet Mary,Bullets,List Paragraph (numbered (a)),Numbered List Paragraph,List Paragraph1,WB List Paragraph,Liste 1,ReferencesCxSpLast,List Paragraph nowy,Paragraphe  revu,Paragraphe de liste1"/>
    <w:basedOn w:val="Normal"/>
    <w:link w:val="ParagraphedelisteCar"/>
    <w:uiPriority w:val="34"/>
    <w:qFormat/>
    <w:rsid w:val="00C338DF"/>
    <w:pPr>
      <w:ind w:left="720"/>
      <w:contextualSpacing/>
    </w:pPr>
  </w:style>
  <w:style w:type="character" w:customStyle="1" w:styleId="ParagraphedelisteCar">
    <w:name w:val="Paragraphe de liste Car"/>
    <w:aliases w:val="References Car,List Bullet Mary Car,Bullets Car,List Paragraph (numbered (a)) Car,Numbered List Paragraph Car,List Paragraph1 Car,WB List Paragraph Car,Liste 1 Car,ReferencesCxSpLast Car,List Paragraph nowy Car"/>
    <w:link w:val="Paragraphedeliste"/>
    <w:uiPriority w:val="34"/>
    <w:locked/>
    <w:rsid w:val="00C338DF"/>
  </w:style>
  <w:style w:type="paragraph" w:styleId="Sansinterligne">
    <w:name w:val="No Spacing"/>
    <w:link w:val="SansinterligneCar"/>
    <w:uiPriority w:val="1"/>
    <w:qFormat/>
    <w:rsid w:val="00C338DF"/>
    <w:pPr>
      <w:spacing w:after="0" w:line="240" w:lineRule="auto"/>
    </w:pPr>
    <w:rPr>
      <w:rFonts w:ascii="Calibri" w:eastAsia="Calibri" w:hAnsi="Calibri" w:cs="Times New Roman"/>
      <w:lang w:val="en-US"/>
    </w:rPr>
  </w:style>
  <w:style w:type="character" w:customStyle="1" w:styleId="SansinterligneCar">
    <w:name w:val="Sans interligne Car"/>
    <w:link w:val="Sansinterligne"/>
    <w:uiPriority w:val="1"/>
    <w:rsid w:val="00C338DF"/>
    <w:rPr>
      <w:rFonts w:ascii="Calibri" w:eastAsia="Calibri" w:hAnsi="Calibri" w:cs="Times New Roman"/>
      <w:lang w:val="en-US"/>
    </w:rPr>
  </w:style>
  <w:style w:type="paragraph" w:styleId="Pieddepage">
    <w:name w:val="footer"/>
    <w:basedOn w:val="Normal"/>
    <w:link w:val="PieddepageCar"/>
    <w:uiPriority w:val="99"/>
    <w:unhideWhenUsed/>
    <w:rsid w:val="00C338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38DF"/>
  </w:style>
  <w:style w:type="paragraph" w:styleId="Textedebulles">
    <w:name w:val="Balloon Text"/>
    <w:basedOn w:val="Normal"/>
    <w:link w:val="TextedebullesCar"/>
    <w:uiPriority w:val="99"/>
    <w:semiHidden/>
    <w:unhideWhenUsed/>
    <w:rsid w:val="00C338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38DF"/>
    <w:rPr>
      <w:rFonts w:ascii="Tahoma" w:hAnsi="Tahoma" w:cs="Tahoma"/>
      <w:sz w:val="16"/>
      <w:szCs w:val="16"/>
    </w:rPr>
  </w:style>
  <w:style w:type="paragraph" w:styleId="NormalWeb">
    <w:name w:val="Normal (Web)"/>
    <w:basedOn w:val="Normal"/>
    <w:uiPriority w:val="99"/>
    <w:semiHidden/>
    <w:unhideWhenUsed/>
    <w:rsid w:val="000276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B4D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0413">
      <w:bodyDiv w:val="1"/>
      <w:marLeft w:val="0"/>
      <w:marRight w:val="0"/>
      <w:marTop w:val="0"/>
      <w:marBottom w:val="0"/>
      <w:divBdr>
        <w:top w:val="none" w:sz="0" w:space="0" w:color="auto"/>
        <w:left w:val="none" w:sz="0" w:space="0" w:color="auto"/>
        <w:bottom w:val="none" w:sz="0" w:space="0" w:color="auto"/>
        <w:right w:val="none" w:sz="0" w:space="0" w:color="auto"/>
      </w:divBdr>
      <w:divsChild>
        <w:div w:id="942422269">
          <w:marLeft w:val="0"/>
          <w:marRight w:val="0"/>
          <w:marTop w:val="120"/>
          <w:marBottom w:val="120"/>
          <w:divBdr>
            <w:top w:val="none" w:sz="0" w:space="0" w:color="auto"/>
            <w:left w:val="none" w:sz="0" w:space="0" w:color="auto"/>
            <w:bottom w:val="none" w:sz="0" w:space="0" w:color="auto"/>
            <w:right w:val="none" w:sz="0" w:space="0" w:color="auto"/>
          </w:divBdr>
        </w:div>
        <w:div w:id="1532954819">
          <w:marLeft w:val="0"/>
          <w:marRight w:val="0"/>
          <w:marTop w:val="120"/>
          <w:marBottom w:val="120"/>
          <w:divBdr>
            <w:top w:val="none" w:sz="0" w:space="0" w:color="auto"/>
            <w:left w:val="none" w:sz="0" w:space="0" w:color="auto"/>
            <w:bottom w:val="none" w:sz="0" w:space="0" w:color="auto"/>
            <w:right w:val="none" w:sz="0" w:space="0" w:color="auto"/>
          </w:divBdr>
        </w:div>
        <w:div w:id="1584414348">
          <w:marLeft w:val="0"/>
          <w:marRight w:val="0"/>
          <w:marTop w:val="120"/>
          <w:marBottom w:val="120"/>
          <w:divBdr>
            <w:top w:val="none" w:sz="0" w:space="0" w:color="auto"/>
            <w:left w:val="none" w:sz="0" w:space="0" w:color="auto"/>
            <w:bottom w:val="none" w:sz="0" w:space="0" w:color="auto"/>
            <w:right w:val="none" w:sz="0" w:space="0" w:color="auto"/>
          </w:divBdr>
        </w:div>
      </w:divsChild>
    </w:div>
    <w:div w:id="167714499">
      <w:bodyDiv w:val="1"/>
      <w:marLeft w:val="0"/>
      <w:marRight w:val="0"/>
      <w:marTop w:val="0"/>
      <w:marBottom w:val="0"/>
      <w:divBdr>
        <w:top w:val="none" w:sz="0" w:space="0" w:color="auto"/>
        <w:left w:val="none" w:sz="0" w:space="0" w:color="auto"/>
        <w:bottom w:val="none" w:sz="0" w:space="0" w:color="auto"/>
        <w:right w:val="none" w:sz="0" w:space="0" w:color="auto"/>
      </w:divBdr>
      <w:divsChild>
        <w:div w:id="552035132">
          <w:marLeft w:val="446"/>
          <w:marRight w:val="0"/>
          <w:marTop w:val="0"/>
          <w:marBottom w:val="0"/>
          <w:divBdr>
            <w:top w:val="none" w:sz="0" w:space="0" w:color="auto"/>
            <w:left w:val="none" w:sz="0" w:space="0" w:color="auto"/>
            <w:bottom w:val="none" w:sz="0" w:space="0" w:color="auto"/>
            <w:right w:val="none" w:sz="0" w:space="0" w:color="auto"/>
          </w:divBdr>
        </w:div>
      </w:divsChild>
    </w:div>
    <w:div w:id="830680193">
      <w:bodyDiv w:val="1"/>
      <w:marLeft w:val="0"/>
      <w:marRight w:val="0"/>
      <w:marTop w:val="0"/>
      <w:marBottom w:val="0"/>
      <w:divBdr>
        <w:top w:val="none" w:sz="0" w:space="0" w:color="auto"/>
        <w:left w:val="none" w:sz="0" w:space="0" w:color="auto"/>
        <w:bottom w:val="none" w:sz="0" w:space="0" w:color="auto"/>
        <w:right w:val="none" w:sz="0" w:space="0" w:color="auto"/>
      </w:divBdr>
    </w:div>
    <w:div w:id="924531005">
      <w:bodyDiv w:val="1"/>
      <w:marLeft w:val="0"/>
      <w:marRight w:val="0"/>
      <w:marTop w:val="0"/>
      <w:marBottom w:val="0"/>
      <w:divBdr>
        <w:top w:val="none" w:sz="0" w:space="0" w:color="auto"/>
        <w:left w:val="none" w:sz="0" w:space="0" w:color="auto"/>
        <w:bottom w:val="none" w:sz="0" w:space="0" w:color="auto"/>
        <w:right w:val="none" w:sz="0" w:space="0" w:color="auto"/>
      </w:divBdr>
      <w:divsChild>
        <w:div w:id="1160345509">
          <w:marLeft w:val="0"/>
          <w:marRight w:val="0"/>
          <w:marTop w:val="120"/>
          <w:marBottom w:val="120"/>
          <w:divBdr>
            <w:top w:val="none" w:sz="0" w:space="0" w:color="auto"/>
            <w:left w:val="none" w:sz="0" w:space="0" w:color="auto"/>
            <w:bottom w:val="none" w:sz="0" w:space="0" w:color="auto"/>
            <w:right w:val="none" w:sz="0" w:space="0" w:color="auto"/>
          </w:divBdr>
        </w:div>
        <w:div w:id="461045831">
          <w:marLeft w:val="0"/>
          <w:marRight w:val="0"/>
          <w:marTop w:val="120"/>
          <w:marBottom w:val="120"/>
          <w:divBdr>
            <w:top w:val="none" w:sz="0" w:space="0" w:color="auto"/>
            <w:left w:val="none" w:sz="0" w:space="0" w:color="auto"/>
            <w:bottom w:val="none" w:sz="0" w:space="0" w:color="auto"/>
            <w:right w:val="none" w:sz="0" w:space="0" w:color="auto"/>
          </w:divBdr>
        </w:div>
        <w:div w:id="530991766">
          <w:marLeft w:val="0"/>
          <w:marRight w:val="0"/>
          <w:marTop w:val="120"/>
          <w:marBottom w:val="120"/>
          <w:divBdr>
            <w:top w:val="none" w:sz="0" w:space="0" w:color="auto"/>
            <w:left w:val="none" w:sz="0" w:space="0" w:color="auto"/>
            <w:bottom w:val="none" w:sz="0" w:space="0" w:color="auto"/>
            <w:right w:val="none" w:sz="0" w:space="0" w:color="auto"/>
          </w:divBdr>
        </w:div>
        <w:div w:id="2107849665">
          <w:marLeft w:val="0"/>
          <w:marRight w:val="0"/>
          <w:marTop w:val="120"/>
          <w:marBottom w:val="120"/>
          <w:divBdr>
            <w:top w:val="none" w:sz="0" w:space="0" w:color="auto"/>
            <w:left w:val="none" w:sz="0" w:space="0" w:color="auto"/>
            <w:bottom w:val="none" w:sz="0" w:space="0" w:color="auto"/>
            <w:right w:val="none" w:sz="0" w:space="0" w:color="auto"/>
          </w:divBdr>
        </w:div>
        <w:div w:id="986472396">
          <w:marLeft w:val="0"/>
          <w:marRight w:val="0"/>
          <w:marTop w:val="120"/>
          <w:marBottom w:val="120"/>
          <w:divBdr>
            <w:top w:val="none" w:sz="0" w:space="0" w:color="auto"/>
            <w:left w:val="none" w:sz="0" w:space="0" w:color="auto"/>
            <w:bottom w:val="none" w:sz="0" w:space="0" w:color="auto"/>
            <w:right w:val="none" w:sz="0" w:space="0" w:color="auto"/>
          </w:divBdr>
        </w:div>
      </w:divsChild>
    </w:div>
    <w:div w:id="982154877">
      <w:bodyDiv w:val="1"/>
      <w:marLeft w:val="0"/>
      <w:marRight w:val="0"/>
      <w:marTop w:val="0"/>
      <w:marBottom w:val="0"/>
      <w:divBdr>
        <w:top w:val="none" w:sz="0" w:space="0" w:color="auto"/>
        <w:left w:val="none" w:sz="0" w:space="0" w:color="auto"/>
        <w:bottom w:val="none" w:sz="0" w:space="0" w:color="auto"/>
        <w:right w:val="none" w:sz="0" w:space="0" w:color="auto"/>
      </w:divBdr>
      <w:divsChild>
        <w:div w:id="1166900969">
          <w:marLeft w:val="547"/>
          <w:marRight w:val="0"/>
          <w:marTop w:val="200"/>
          <w:marBottom w:val="0"/>
          <w:divBdr>
            <w:top w:val="none" w:sz="0" w:space="0" w:color="auto"/>
            <w:left w:val="none" w:sz="0" w:space="0" w:color="auto"/>
            <w:bottom w:val="none" w:sz="0" w:space="0" w:color="auto"/>
            <w:right w:val="none" w:sz="0" w:space="0" w:color="auto"/>
          </w:divBdr>
        </w:div>
        <w:div w:id="1924756511">
          <w:marLeft w:val="1166"/>
          <w:marRight w:val="0"/>
          <w:marTop w:val="200"/>
          <w:marBottom w:val="0"/>
          <w:divBdr>
            <w:top w:val="none" w:sz="0" w:space="0" w:color="auto"/>
            <w:left w:val="none" w:sz="0" w:space="0" w:color="auto"/>
            <w:bottom w:val="none" w:sz="0" w:space="0" w:color="auto"/>
            <w:right w:val="none" w:sz="0" w:space="0" w:color="auto"/>
          </w:divBdr>
        </w:div>
        <w:div w:id="961770588">
          <w:marLeft w:val="1166"/>
          <w:marRight w:val="0"/>
          <w:marTop w:val="200"/>
          <w:marBottom w:val="0"/>
          <w:divBdr>
            <w:top w:val="none" w:sz="0" w:space="0" w:color="auto"/>
            <w:left w:val="none" w:sz="0" w:space="0" w:color="auto"/>
            <w:bottom w:val="none" w:sz="0" w:space="0" w:color="auto"/>
            <w:right w:val="none" w:sz="0" w:space="0" w:color="auto"/>
          </w:divBdr>
        </w:div>
        <w:div w:id="282074895">
          <w:marLeft w:val="1166"/>
          <w:marRight w:val="0"/>
          <w:marTop w:val="200"/>
          <w:marBottom w:val="0"/>
          <w:divBdr>
            <w:top w:val="none" w:sz="0" w:space="0" w:color="auto"/>
            <w:left w:val="none" w:sz="0" w:space="0" w:color="auto"/>
            <w:bottom w:val="none" w:sz="0" w:space="0" w:color="auto"/>
            <w:right w:val="none" w:sz="0" w:space="0" w:color="auto"/>
          </w:divBdr>
        </w:div>
        <w:div w:id="627245975">
          <w:marLeft w:val="547"/>
          <w:marRight w:val="0"/>
          <w:marTop w:val="200"/>
          <w:marBottom w:val="0"/>
          <w:divBdr>
            <w:top w:val="none" w:sz="0" w:space="0" w:color="auto"/>
            <w:left w:val="none" w:sz="0" w:space="0" w:color="auto"/>
            <w:bottom w:val="none" w:sz="0" w:space="0" w:color="auto"/>
            <w:right w:val="none" w:sz="0" w:space="0" w:color="auto"/>
          </w:divBdr>
        </w:div>
        <w:div w:id="1953587810">
          <w:marLeft w:val="1166"/>
          <w:marRight w:val="0"/>
          <w:marTop w:val="200"/>
          <w:marBottom w:val="0"/>
          <w:divBdr>
            <w:top w:val="none" w:sz="0" w:space="0" w:color="auto"/>
            <w:left w:val="none" w:sz="0" w:space="0" w:color="auto"/>
            <w:bottom w:val="none" w:sz="0" w:space="0" w:color="auto"/>
            <w:right w:val="none" w:sz="0" w:space="0" w:color="auto"/>
          </w:divBdr>
        </w:div>
        <w:div w:id="1629119623">
          <w:marLeft w:val="1166"/>
          <w:marRight w:val="0"/>
          <w:marTop w:val="200"/>
          <w:marBottom w:val="0"/>
          <w:divBdr>
            <w:top w:val="none" w:sz="0" w:space="0" w:color="auto"/>
            <w:left w:val="none" w:sz="0" w:space="0" w:color="auto"/>
            <w:bottom w:val="none" w:sz="0" w:space="0" w:color="auto"/>
            <w:right w:val="none" w:sz="0" w:space="0" w:color="auto"/>
          </w:divBdr>
        </w:div>
        <w:div w:id="5717144">
          <w:marLeft w:val="1166"/>
          <w:marRight w:val="0"/>
          <w:marTop w:val="200"/>
          <w:marBottom w:val="0"/>
          <w:divBdr>
            <w:top w:val="none" w:sz="0" w:space="0" w:color="auto"/>
            <w:left w:val="none" w:sz="0" w:space="0" w:color="auto"/>
            <w:bottom w:val="none" w:sz="0" w:space="0" w:color="auto"/>
            <w:right w:val="none" w:sz="0" w:space="0" w:color="auto"/>
          </w:divBdr>
        </w:div>
        <w:div w:id="210410675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8322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PNUD</dc:creator>
  <cp:lastModifiedBy>Pabamé SOUGNABE</cp:lastModifiedBy>
  <cp:revision>2</cp:revision>
  <dcterms:created xsi:type="dcterms:W3CDTF">2019-01-21T10:00:00Z</dcterms:created>
  <dcterms:modified xsi:type="dcterms:W3CDTF">2019-01-21T10:00:00Z</dcterms:modified>
</cp:coreProperties>
</file>