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99CD0" w14:textId="77777777" w:rsidR="00125C95" w:rsidRPr="00210169" w:rsidRDefault="00125C95" w:rsidP="00210169">
      <w:pPr>
        <w:spacing w:line="276" w:lineRule="auto"/>
        <w:rPr>
          <w:rFonts w:ascii="Times New Roman" w:hAnsi="Times New Roman" w:cs="Times New Roman"/>
          <w:sz w:val="24"/>
          <w:szCs w:val="24"/>
        </w:rPr>
      </w:pPr>
      <w:bookmarkStart w:id="0" w:name="_GoBack"/>
      <w:bookmarkEnd w:id="0"/>
      <w:r w:rsidRPr="00210169">
        <w:rPr>
          <w:rFonts w:ascii="Times New Roman" w:eastAsia="Times New Roman" w:hAnsi="Times New Roman" w:cs="Times New Roman"/>
          <w:b/>
          <w:bCs/>
          <w:noProof/>
          <w:color w:val="000000"/>
          <w:sz w:val="24"/>
          <w:szCs w:val="24"/>
          <w:lang w:eastAsia="fr-FR"/>
        </w:rPr>
        <w:drawing>
          <wp:anchor distT="0" distB="0" distL="114300" distR="114300" simplePos="0" relativeHeight="251661312" behindDoc="1" locked="0" layoutInCell="1" allowOverlap="1" wp14:anchorId="458C123F" wp14:editId="29A4CD29">
            <wp:simplePos x="0" y="0"/>
            <wp:positionH relativeFrom="page">
              <wp:posOffset>5538470</wp:posOffset>
            </wp:positionH>
            <wp:positionV relativeFrom="paragraph">
              <wp:posOffset>0</wp:posOffset>
            </wp:positionV>
            <wp:extent cx="1908810" cy="543560"/>
            <wp:effectExtent l="0" t="0" r="0" b="8890"/>
            <wp:wrapSquare wrapText="bothSides"/>
            <wp:docPr id="2" name="Image 42" descr="G:\BUREAU - DOSSIERS DIVERS\LOGOS UNOCA\LOGO DETAILLE - UNO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BUREAU - DOSSIERS DIVERS\LOGOS UNOCA\LOGO DETAILLE - UNOCA.jpg"/>
                    <pic:cNvPicPr>
                      <a:picLocks noChangeAspect="1" noChangeArrowheads="1"/>
                    </pic:cNvPicPr>
                  </pic:nvPicPr>
                  <pic:blipFill>
                    <a:blip r:embed="rId7"/>
                    <a:srcRect/>
                    <a:stretch>
                      <a:fillRect/>
                    </a:stretch>
                  </pic:blipFill>
                  <pic:spPr bwMode="auto">
                    <a:xfrm>
                      <a:off x="0" y="0"/>
                      <a:ext cx="1908810" cy="543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10169">
        <w:rPr>
          <w:rFonts w:ascii="Times New Roman" w:eastAsia="Times New Roman" w:hAnsi="Times New Roman" w:cs="Times New Roman"/>
          <w:b/>
          <w:bCs/>
          <w:noProof/>
          <w:color w:val="000000"/>
          <w:sz w:val="24"/>
          <w:szCs w:val="24"/>
          <w:lang w:eastAsia="fr-FR"/>
        </w:rPr>
        <w:drawing>
          <wp:anchor distT="0" distB="0" distL="114300" distR="114300" simplePos="0" relativeHeight="251659264" behindDoc="1" locked="0" layoutInCell="1" allowOverlap="1" wp14:anchorId="325F624E" wp14:editId="104B1DF6">
            <wp:simplePos x="0" y="0"/>
            <wp:positionH relativeFrom="margin">
              <wp:posOffset>-523875</wp:posOffset>
            </wp:positionH>
            <wp:positionV relativeFrom="paragraph">
              <wp:posOffset>0</wp:posOffset>
            </wp:positionV>
            <wp:extent cx="1162050" cy="859790"/>
            <wp:effectExtent l="0" t="0" r="0" b="0"/>
            <wp:wrapTight wrapText="bothSides">
              <wp:wrapPolygon edited="0">
                <wp:start x="0" y="0"/>
                <wp:lineTo x="0" y="21058"/>
                <wp:lineTo x="21246" y="21058"/>
                <wp:lineTo x="21246" y="0"/>
                <wp:lineTo x="0" y="0"/>
              </wp:wrapPolygon>
            </wp:wrapTight>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uveau logo avec le Rwan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859790"/>
                    </a:xfrm>
                    <a:prstGeom prst="rect">
                      <a:avLst/>
                    </a:prstGeom>
                  </pic:spPr>
                </pic:pic>
              </a:graphicData>
            </a:graphic>
            <wp14:sizeRelH relativeFrom="page">
              <wp14:pctWidth>0</wp14:pctWidth>
            </wp14:sizeRelH>
            <wp14:sizeRelV relativeFrom="page">
              <wp14:pctHeight>0</wp14:pctHeight>
            </wp14:sizeRelV>
          </wp:anchor>
        </w:drawing>
      </w:r>
      <w:r w:rsidRPr="00210169">
        <w:rPr>
          <w:rFonts w:ascii="Times New Roman" w:hAnsi="Times New Roman" w:cs="Times New Roman"/>
          <w:sz w:val="24"/>
          <w:szCs w:val="24"/>
        </w:rPr>
        <w:tab/>
      </w:r>
    </w:p>
    <w:p w14:paraId="7081B6B9" w14:textId="77777777" w:rsidR="00125C95" w:rsidRPr="00210169" w:rsidRDefault="00125C95" w:rsidP="00210169">
      <w:pPr>
        <w:spacing w:line="276" w:lineRule="auto"/>
        <w:rPr>
          <w:rFonts w:ascii="Times New Roman" w:hAnsi="Times New Roman" w:cs="Times New Roman"/>
          <w:sz w:val="24"/>
          <w:szCs w:val="24"/>
        </w:rPr>
      </w:pPr>
    </w:p>
    <w:p w14:paraId="3B4BBBE9" w14:textId="77777777" w:rsidR="00125C95" w:rsidRPr="00210169" w:rsidRDefault="00125C95" w:rsidP="00210169">
      <w:pPr>
        <w:spacing w:line="276" w:lineRule="auto"/>
        <w:rPr>
          <w:rFonts w:ascii="Times New Roman" w:hAnsi="Times New Roman" w:cs="Times New Roman"/>
          <w:sz w:val="24"/>
          <w:szCs w:val="24"/>
        </w:rPr>
      </w:pPr>
    </w:p>
    <w:p w14:paraId="6374B847" w14:textId="77777777" w:rsidR="00125C95" w:rsidRPr="00210169" w:rsidRDefault="00125C95" w:rsidP="00210169">
      <w:pPr>
        <w:spacing w:line="276" w:lineRule="auto"/>
        <w:rPr>
          <w:rFonts w:ascii="Times New Roman" w:hAnsi="Times New Roman" w:cs="Times New Roman"/>
          <w:sz w:val="24"/>
          <w:szCs w:val="24"/>
        </w:rPr>
      </w:pPr>
    </w:p>
    <w:p w14:paraId="0FCE6572" w14:textId="77777777" w:rsidR="00125C95" w:rsidRPr="00210169" w:rsidRDefault="00125C95" w:rsidP="00210169">
      <w:pPr>
        <w:spacing w:line="276" w:lineRule="auto"/>
        <w:rPr>
          <w:rFonts w:ascii="Times New Roman" w:hAnsi="Times New Roman" w:cs="Times New Roman"/>
          <w:sz w:val="24"/>
          <w:szCs w:val="24"/>
        </w:rPr>
      </w:pPr>
    </w:p>
    <w:p w14:paraId="7C167E3B" w14:textId="77777777" w:rsidR="00125C95" w:rsidRPr="00210169" w:rsidRDefault="00125C95" w:rsidP="00210169">
      <w:pPr>
        <w:spacing w:line="276" w:lineRule="auto"/>
        <w:rPr>
          <w:rFonts w:ascii="Times New Roman" w:hAnsi="Times New Roman" w:cs="Times New Roman"/>
          <w:sz w:val="24"/>
          <w:szCs w:val="24"/>
        </w:rPr>
      </w:pPr>
    </w:p>
    <w:p w14:paraId="05F5AA01" w14:textId="77777777" w:rsidR="00125C95" w:rsidRPr="00210169" w:rsidRDefault="00125C95" w:rsidP="00210169">
      <w:pPr>
        <w:spacing w:line="276" w:lineRule="auto"/>
        <w:rPr>
          <w:rFonts w:ascii="Times New Roman" w:hAnsi="Times New Roman" w:cs="Times New Roman"/>
          <w:sz w:val="24"/>
          <w:szCs w:val="24"/>
        </w:rPr>
      </w:pPr>
    </w:p>
    <w:p w14:paraId="3C87928C" w14:textId="77777777" w:rsidR="00125C95" w:rsidRPr="00210169" w:rsidRDefault="00125C95" w:rsidP="00210169">
      <w:pPr>
        <w:spacing w:line="276" w:lineRule="auto"/>
        <w:rPr>
          <w:rFonts w:ascii="Times New Roman" w:hAnsi="Times New Roman" w:cs="Times New Roman"/>
          <w:sz w:val="24"/>
          <w:szCs w:val="24"/>
        </w:rPr>
      </w:pPr>
    </w:p>
    <w:p w14:paraId="380DE8D1" w14:textId="77777777" w:rsidR="00125C95" w:rsidRPr="00210169" w:rsidRDefault="00125C95" w:rsidP="00210169">
      <w:pPr>
        <w:spacing w:line="276" w:lineRule="auto"/>
        <w:rPr>
          <w:rFonts w:ascii="Times New Roman" w:hAnsi="Times New Roman" w:cs="Times New Roman"/>
          <w:sz w:val="24"/>
          <w:szCs w:val="24"/>
        </w:rPr>
      </w:pPr>
    </w:p>
    <w:p w14:paraId="08A9593E" w14:textId="77777777" w:rsidR="00125C95" w:rsidRPr="00210169" w:rsidRDefault="00125C95" w:rsidP="00210169">
      <w:pPr>
        <w:spacing w:line="276" w:lineRule="auto"/>
        <w:rPr>
          <w:rFonts w:ascii="Times New Roman" w:hAnsi="Times New Roman" w:cs="Times New Roman"/>
          <w:sz w:val="24"/>
          <w:szCs w:val="24"/>
        </w:rPr>
      </w:pPr>
    </w:p>
    <w:p w14:paraId="63D165A8" w14:textId="77777777" w:rsidR="00125C95" w:rsidRPr="00210169" w:rsidRDefault="00125C95" w:rsidP="00210169">
      <w:pPr>
        <w:spacing w:line="276" w:lineRule="auto"/>
        <w:rPr>
          <w:rFonts w:ascii="Times New Roman" w:hAnsi="Times New Roman" w:cs="Times New Roman"/>
          <w:sz w:val="24"/>
          <w:szCs w:val="24"/>
        </w:rPr>
      </w:pPr>
    </w:p>
    <w:p w14:paraId="7335B878" w14:textId="77777777" w:rsidR="00125C95" w:rsidRPr="00210169" w:rsidRDefault="00125C95" w:rsidP="00210169">
      <w:pPr>
        <w:spacing w:line="276" w:lineRule="auto"/>
        <w:rPr>
          <w:rFonts w:ascii="Times New Roman" w:hAnsi="Times New Roman" w:cs="Times New Roman"/>
          <w:sz w:val="24"/>
          <w:szCs w:val="24"/>
        </w:rPr>
      </w:pPr>
    </w:p>
    <w:p w14:paraId="6EF2B6A5" w14:textId="77777777" w:rsidR="00125C95" w:rsidRPr="00210169" w:rsidRDefault="00125C95" w:rsidP="00210169">
      <w:pPr>
        <w:spacing w:line="276" w:lineRule="auto"/>
        <w:rPr>
          <w:rFonts w:ascii="Times New Roman" w:hAnsi="Times New Roman" w:cs="Times New Roman"/>
          <w:sz w:val="24"/>
          <w:szCs w:val="24"/>
        </w:rPr>
      </w:pPr>
    </w:p>
    <w:p w14:paraId="7055DD3C" w14:textId="77777777" w:rsidR="00125C95" w:rsidRPr="00210169" w:rsidRDefault="00125C95" w:rsidP="00210169">
      <w:pPr>
        <w:spacing w:line="276" w:lineRule="auto"/>
        <w:rPr>
          <w:rFonts w:ascii="Times New Roman" w:hAnsi="Times New Roman" w:cs="Times New Roman"/>
          <w:sz w:val="24"/>
          <w:szCs w:val="24"/>
        </w:rPr>
      </w:pPr>
    </w:p>
    <w:p w14:paraId="29154C65" w14:textId="4DDD0F09" w:rsidR="00125C95" w:rsidRPr="00210169" w:rsidRDefault="00125C95" w:rsidP="00210169">
      <w:pPr>
        <w:autoSpaceDE w:val="0"/>
        <w:autoSpaceDN w:val="0"/>
        <w:adjustRightInd w:val="0"/>
        <w:spacing w:after="0" w:line="276" w:lineRule="auto"/>
        <w:jc w:val="center"/>
        <w:rPr>
          <w:rFonts w:ascii="Times New Roman" w:eastAsia="Calibri" w:hAnsi="Times New Roman" w:cs="Times New Roman"/>
          <w:noProof/>
          <w:color w:val="0000FF"/>
          <w:sz w:val="24"/>
          <w:szCs w:val="24"/>
          <w:lang w:eastAsia="fr-FR"/>
        </w:rPr>
      </w:pPr>
      <w:r w:rsidRPr="00210169">
        <w:rPr>
          <w:rFonts w:ascii="Times New Roman" w:eastAsia="Times New Roman" w:hAnsi="Times New Roman" w:cs="Times New Roman"/>
          <w:b/>
          <w:bCs/>
          <w:color w:val="000000"/>
          <w:sz w:val="24"/>
          <w:szCs w:val="24"/>
        </w:rPr>
        <w:t xml:space="preserve">« Atelier Régional sur le </w:t>
      </w:r>
      <w:r w:rsidR="004E5120" w:rsidRPr="00210169">
        <w:rPr>
          <w:rFonts w:ascii="Times New Roman" w:eastAsia="Times New Roman" w:hAnsi="Times New Roman" w:cs="Times New Roman"/>
          <w:b/>
          <w:bCs/>
          <w:color w:val="000000"/>
          <w:sz w:val="24"/>
          <w:szCs w:val="24"/>
        </w:rPr>
        <w:t xml:space="preserve">phénomène d’insécurité lié au </w:t>
      </w:r>
      <w:r w:rsidRPr="00210169">
        <w:rPr>
          <w:rFonts w:ascii="Times New Roman" w:eastAsia="Times New Roman" w:hAnsi="Times New Roman" w:cs="Times New Roman"/>
          <w:b/>
          <w:bCs/>
          <w:color w:val="000000"/>
          <w:sz w:val="24"/>
          <w:szCs w:val="24"/>
        </w:rPr>
        <w:t>pastoralisme et la transhumance en Afrique centrale »</w:t>
      </w:r>
    </w:p>
    <w:p w14:paraId="31209370" w14:textId="77777777" w:rsidR="00125C95" w:rsidRPr="00210169" w:rsidRDefault="00125C95" w:rsidP="00210169">
      <w:pPr>
        <w:spacing w:after="0" w:line="276" w:lineRule="auto"/>
        <w:jc w:val="center"/>
        <w:rPr>
          <w:rFonts w:ascii="Times New Roman" w:eastAsia="Times New Roman" w:hAnsi="Times New Roman" w:cs="Times New Roman"/>
          <w:b/>
          <w:iCs/>
          <w:color w:val="000000"/>
          <w:sz w:val="24"/>
          <w:szCs w:val="24"/>
        </w:rPr>
      </w:pPr>
      <w:r w:rsidRPr="00210169">
        <w:rPr>
          <w:rFonts w:ascii="Times New Roman" w:eastAsia="Times New Roman" w:hAnsi="Times New Roman" w:cs="Times New Roman"/>
          <w:b/>
          <w:iCs/>
          <w:color w:val="000000"/>
          <w:sz w:val="24"/>
          <w:szCs w:val="24"/>
        </w:rPr>
        <w:t>9-11 avril 2019</w:t>
      </w:r>
    </w:p>
    <w:p w14:paraId="1B4D911C" w14:textId="692B0318" w:rsidR="00125C95" w:rsidRPr="00210169" w:rsidRDefault="00125C95" w:rsidP="00210169">
      <w:pPr>
        <w:spacing w:after="0" w:line="276" w:lineRule="auto"/>
        <w:jc w:val="center"/>
        <w:rPr>
          <w:rFonts w:ascii="Times New Roman" w:eastAsia="Times New Roman" w:hAnsi="Times New Roman" w:cs="Times New Roman"/>
          <w:iCs/>
          <w:color w:val="000000"/>
          <w:sz w:val="24"/>
          <w:szCs w:val="24"/>
        </w:rPr>
      </w:pPr>
      <w:r w:rsidRPr="00210169">
        <w:rPr>
          <w:rFonts w:ascii="Times New Roman" w:eastAsia="Times New Roman" w:hAnsi="Times New Roman" w:cs="Times New Roman"/>
          <w:iCs/>
          <w:color w:val="000000"/>
          <w:sz w:val="24"/>
          <w:szCs w:val="24"/>
        </w:rPr>
        <w:t>Hôtel Ledger Plaza de N'Djamena, N’Djamena, Tchad</w:t>
      </w:r>
    </w:p>
    <w:p w14:paraId="09C49D97" w14:textId="77777777" w:rsidR="00125C95" w:rsidRPr="00210169" w:rsidRDefault="00125C95" w:rsidP="00210169">
      <w:pPr>
        <w:spacing w:line="276" w:lineRule="auto"/>
        <w:rPr>
          <w:rFonts w:ascii="Times New Roman" w:hAnsi="Times New Roman" w:cs="Times New Roman"/>
          <w:sz w:val="24"/>
          <w:szCs w:val="24"/>
        </w:rPr>
      </w:pPr>
    </w:p>
    <w:p w14:paraId="56DE6918" w14:textId="77777777" w:rsidR="00125C95" w:rsidRPr="00210169" w:rsidRDefault="00125C95" w:rsidP="00210169">
      <w:pPr>
        <w:spacing w:line="276" w:lineRule="auto"/>
        <w:rPr>
          <w:rFonts w:ascii="Times New Roman" w:hAnsi="Times New Roman" w:cs="Times New Roman"/>
          <w:sz w:val="24"/>
          <w:szCs w:val="24"/>
        </w:rPr>
      </w:pPr>
    </w:p>
    <w:p w14:paraId="2D72A33F" w14:textId="77777777" w:rsidR="00125C95" w:rsidRPr="00210169" w:rsidRDefault="00125C95" w:rsidP="00210169">
      <w:pPr>
        <w:spacing w:line="276" w:lineRule="auto"/>
        <w:rPr>
          <w:rFonts w:ascii="Times New Roman" w:hAnsi="Times New Roman" w:cs="Times New Roman"/>
          <w:sz w:val="24"/>
          <w:szCs w:val="24"/>
        </w:rPr>
      </w:pPr>
    </w:p>
    <w:p w14:paraId="21ED8673" w14:textId="77777777" w:rsidR="00125C95" w:rsidRPr="00210169" w:rsidRDefault="00125C95" w:rsidP="00210169">
      <w:pPr>
        <w:spacing w:line="276" w:lineRule="auto"/>
        <w:rPr>
          <w:rFonts w:ascii="Times New Roman" w:hAnsi="Times New Roman" w:cs="Times New Roman"/>
          <w:sz w:val="24"/>
          <w:szCs w:val="24"/>
        </w:rPr>
      </w:pPr>
    </w:p>
    <w:p w14:paraId="304BA619" w14:textId="77777777" w:rsidR="00125C95" w:rsidRPr="00210169" w:rsidRDefault="00125C95" w:rsidP="00210169">
      <w:pPr>
        <w:tabs>
          <w:tab w:val="left" w:pos="1530"/>
        </w:tabs>
        <w:spacing w:line="276" w:lineRule="auto"/>
        <w:jc w:val="center"/>
        <w:rPr>
          <w:rFonts w:ascii="Times New Roman" w:hAnsi="Times New Roman" w:cs="Times New Roman"/>
          <w:b/>
          <w:sz w:val="24"/>
          <w:szCs w:val="24"/>
        </w:rPr>
      </w:pPr>
      <w:r w:rsidRPr="00210169">
        <w:rPr>
          <w:rFonts w:ascii="Times New Roman" w:hAnsi="Times New Roman" w:cs="Times New Roman"/>
          <w:b/>
          <w:sz w:val="24"/>
          <w:szCs w:val="24"/>
        </w:rPr>
        <w:t>RELEVE DES CONCLUSIONS ET RECOMMANDATIONS</w:t>
      </w:r>
    </w:p>
    <w:p w14:paraId="612FC906" w14:textId="77777777" w:rsidR="00125C95" w:rsidRPr="00210169" w:rsidRDefault="00125C95" w:rsidP="00210169">
      <w:pPr>
        <w:spacing w:line="276" w:lineRule="auto"/>
        <w:rPr>
          <w:rFonts w:ascii="Times New Roman" w:hAnsi="Times New Roman" w:cs="Times New Roman"/>
          <w:sz w:val="24"/>
          <w:szCs w:val="24"/>
        </w:rPr>
      </w:pPr>
      <w:r w:rsidRPr="00210169">
        <w:rPr>
          <w:rFonts w:ascii="Times New Roman" w:hAnsi="Times New Roman" w:cs="Times New Roman"/>
          <w:sz w:val="24"/>
          <w:szCs w:val="24"/>
        </w:rPr>
        <w:tab/>
      </w:r>
      <w:r w:rsidRPr="00210169">
        <w:rPr>
          <w:rFonts w:ascii="Times New Roman" w:hAnsi="Times New Roman" w:cs="Times New Roman"/>
          <w:sz w:val="24"/>
          <w:szCs w:val="24"/>
        </w:rPr>
        <w:tab/>
      </w:r>
    </w:p>
    <w:p w14:paraId="3222988B" w14:textId="77777777" w:rsidR="004E5120" w:rsidRPr="00210169" w:rsidRDefault="004E5120" w:rsidP="00210169">
      <w:pPr>
        <w:spacing w:line="276" w:lineRule="auto"/>
        <w:rPr>
          <w:rFonts w:ascii="Times New Roman" w:hAnsi="Times New Roman" w:cs="Times New Roman"/>
          <w:sz w:val="24"/>
          <w:szCs w:val="24"/>
        </w:rPr>
      </w:pPr>
    </w:p>
    <w:p w14:paraId="7442EAC1" w14:textId="77777777" w:rsidR="004E5120" w:rsidRPr="00210169" w:rsidRDefault="004E5120" w:rsidP="00210169">
      <w:pPr>
        <w:spacing w:line="276" w:lineRule="auto"/>
        <w:rPr>
          <w:rFonts w:ascii="Times New Roman" w:hAnsi="Times New Roman" w:cs="Times New Roman"/>
          <w:sz w:val="24"/>
          <w:szCs w:val="24"/>
        </w:rPr>
      </w:pPr>
    </w:p>
    <w:p w14:paraId="4634DB49" w14:textId="77777777" w:rsidR="004E5120" w:rsidRPr="00210169" w:rsidRDefault="004E5120" w:rsidP="00210169">
      <w:pPr>
        <w:spacing w:line="276" w:lineRule="auto"/>
        <w:rPr>
          <w:rFonts w:ascii="Times New Roman" w:hAnsi="Times New Roman" w:cs="Times New Roman"/>
          <w:sz w:val="24"/>
          <w:szCs w:val="24"/>
        </w:rPr>
      </w:pPr>
    </w:p>
    <w:p w14:paraId="74CD4C05" w14:textId="77777777" w:rsidR="004E5120" w:rsidRPr="00210169" w:rsidRDefault="004E5120" w:rsidP="00210169">
      <w:pPr>
        <w:spacing w:line="276" w:lineRule="auto"/>
        <w:rPr>
          <w:rFonts w:ascii="Times New Roman" w:hAnsi="Times New Roman" w:cs="Times New Roman"/>
          <w:sz w:val="24"/>
          <w:szCs w:val="24"/>
        </w:rPr>
      </w:pPr>
    </w:p>
    <w:p w14:paraId="02EA471E" w14:textId="77777777" w:rsidR="004E5120" w:rsidRPr="00210169" w:rsidRDefault="004E5120" w:rsidP="00210169">
      <w:pPr>
        <w:spacing w:line="276" w:lineRule="auto"/>
        <w:rPr>
          <w:rFonts w:ascii="Times New Roman" w:hAnsi="Times New Roman" w:cs="Times New Roman"/>
          <w:sz w:val="24"/>
          <w:szCs w:val="24"/>
        </w:rPr>
      </w:pPr>
    </w:p>
    <w:p w14:paraId="70B70191" w14:textId="77777777" w:rsidR="004E5120" w:rsidRPr="00210169" w:rsidRDefault="004E5120" w:rsidP="00210169">
      <w:pPr>
        <w:spacing w:line="276" w:lineRule="auto"/>
        <w:rPr>
          <w:rFonts w:ascii="Times New Roman" w:hAnsi="Times New Roman" w:cs="Times New Roman"/>
          <w:sz w:val="24"/>
          <w:szCs w:val="24"/>
        </w:rPr>
      </w:pPr>
    </w:p>
    <w:p w14:paraId="37C4164F" w14:textId="77777777" w:rsidR="004E5120" w:rsidRPr="00210169" w:rsidRDefault="004E5120" w:rsidP="00210169">
      <w:pPr>
        <w:spacing w:line="276" w:lineRule="auto"/>
        <w:rPr>
          <w:rFonts w:ascii="Times New Roman" w:hAnsi="Times New Roman" w:cs="Times New Roman"/>
          <w:sz w:val="24"/>
          <w:szCs w:val="24"/>
        </w:rPr>
      </w:pPr>
    </w:p>
    <w:p w14:paraId="78989E33" w14:textId="77777777" w:rsidR="004E5120" w:rsidRPr="00210169" w:rsidRDefault="004E5120" w:rsidP="00210169">
      <w:pPr>
        <w:spacing w:line="276" w:lineRule="auto"/>
        <w:rPr>
          <w:rFonts w:ascii="Times New Roman" w:hAnsi="Times New Roman" w:cs="Times New Roman"/>
          <w:sz w:val="24"/>
          <w:szCs w:val="24"/>
        </w:rPr>
      </w:pPr>
    </w:p>
    <w:p w14:paraId="013FD103" w14:textId="4B6F1475" w:rsidR="00125C95" w:rsidRPr="00210169" w:rsidRDefault="00125C95" w:rsidP="00DE5F33">
      <w:pPr>
        <w:pStyle w:val="Paragraphedeliste"/>
        <w:numPr>
          <w:ilvl w:val="0"/>
          <w:numId w:val="7"/>
        </w:numPr>
        <w:jc w:val="both"/>
        <w:rPr>
          <w:rFonts w:ascii="Times New Roman" w:hAnsi="Times New Roman" w:cs="Times New Roman"/>
          <w:b/>
          <w:sz w:val="24"/>
          <w:szCs w:val="24"/>
        </w:rPr>
      </w:pPr>
      <w:r w:rsidRPr="00210169">
        <w:rPr>
          <w:rFonts w:ascii="Times New Roman" w:hAnsi="Times New Roman" w:cs="Times New Roman"/>
          <w:b/>
          <w:sz w:val="24"/>
          <w:szCs w:val="24"/>
        </w:rPr>
        <w:t>Introduction</w:t>
      </w:r>
    </w:p>
    <w:p w14:paraId="08420DCD" w14:textId="1DAD7BA8" w:rsidR="00125C95" w:rsidRPr="00210169" w:rsidRDefault="00125C95" w:rsidP="00210169">
      <w:pPr>
        <w:spacing w:after="0" w:line="276" w:lineRule="auto"/>
        <w:jc w:val="both"/>
        <w:rPr>
          <w:rFonts w:ascii="Times New Roman" w:hAnsi="Times New Roman" w:cs="Times New Roman"/>
          <w:sz w:val="24"/>
          <w:szCs w:val="24"/>
        </w:rPr>
      </w:pPr>
      <w:r w:rsidRPr="00210169">
        <w:rPr>
          <w:rFonts w:ascii="Times New Roman" w:hAnsi="Times New Roman" w:cs="Times New Roman"/>
          <w:sz w:val="24"/>
          <w:szCs w:val="24"/>
        </w:rPr>
        <w:t xml:space="preserve">A l’initiative </w:t>
      </w:r>
      <w:r w:rsidR="004276A0">
        <w:rPr>
          <w:rFonts w:ascii="Times New Roman" w:hAnsi="Times New Roman" w:cs="Times New Roman"/>
          <w:sz w:val="24"/>
          <w:szCs w:val="24"/>
        </w:rPr>
        <w:t xml:space="preserve">du Secrétariat Général </w:t>
      </w:r>
      <w:r w:rsidRPr="00210169">
        <w:rPr>
          <w:rFonts w:ascii="Times New Roman" w:hAnsi="Times New Roman" w:cs="Times New Roman"/>
          <w:sz w:val="24"/>
          <w:szCs w:val="24"/>
        </w:rPr>
        <w:t>de la Communauté Economique des Etats de l’Afrique Centrale (CEEAC)</w:t>
      </w:r>
      <w:r w:rsidR="004276A0">
        <w:rPr>
          <w:rFonts w:ascii="Times New Roman" w:hAnsi="Times New Roman" w:cs="Times New Roman"/>
          <w:sz w:val="24"/>
          <w:szCs w:val="24"/>
        </w:rPr>
        <w:t xml:space="preserve"> </w:t>
      </w:r>
      <w:r w:rsidR="004E5120" w:rsidRPr="00210169">
        <w:rPr>
          <w:rFonts w:ascii="Times New Roman" w:hAnsi="Times New Roman" w:cs="Times New Roman"/>
          <w:sz w:val="24"/>
          <w:szCs w:val="24"/>
        </w:rPr>
        <w:t>avec</w:t>
      </w:r>
      <w:r w:rsidRPr="00210169">
        <w:rPr>
          <w:rFonts w:ascii="Times New Roman" w:hAnsi="Times New Roman" w:cs="Times New Roman"/>
          <w:sz w:val="24"/>
          <w:szCs w:val="24"/>
        </w:rPr>
        <w:t xml:space="preserve"> le</w:t>
      </w:r>
      <w:r w:rsidR="004276A0">
        <w:rPr>
          <w:rFonts w:ascii="Times New Roman" w:hAnsi="Times New Roman" w:cs="Times New Roman"/>
          <w:sz w:val="24"/>
          <w:szCs w:val="24"/>
        </w:rPr>
        <w:t xml:space="preserve"> soutien du</w:t>
      </w:r>
      <w:r w:rsidRPr="00210169">
        <w:rPr>
          <w:rFonts w:ascii="Times New Roman" w:hAnsi="Times New Roman" w:cs="Times New Roman"/>
          <w:sz w:val="24"/>
          <w:szCs w:val="24"/>
        </w:rPr>
        <w:t xml:space="preserve"> </w:t>
      </w:r>
      <w:r w:rsidRPr="00210169">
        <w:rPr>
          <w:rFonts w:ascii="Times New Roman" w:eastAsia="Calibri" w:hAnsi="Times New Roman" w:cs="Times New Roman"/>
          <w:color w:val="000000"/>
          <w:sz w:val="24"/>
          <w:szCs w:val="24"/>
        </w:rPr>
        <w:t>Bureau régional des Nations Unies pour l'Afrique centrale (UNOCA) et la Gouvernement tchadien</w:t>
      </w:r>
      <w:r w:rsidRPr="00210169">
        <w:rPr>
          <w:rFonts w:ascii="Times New Roman" w:hAnsi="Times New Roman" w:cs="Times New Roman"/>
          <w:sz w:val="24"/>
          <w:szCs w:val="24"/>
        </w:rPr>
        <w:t xml:space="preserve">, s’est tenu </w:t>
      </w:r>
      <w:r w:rsidRPr="00210169">
        <w:rPr>
          <w:rFonts w:ascii="Times New Roman" w:eastAsia="Times New Roman" w:hAnsi="Times New Roman" w:cs="Times New Roman"/>
          <w:iCs/>
          <w:color w:val="000000"/>
          <w:sz w:val="24"/>
          <w:szCs w:val="24"/>
        </w:rPr>
        <w:t>Hôtel Ledger Plaza de N'Djamena, Tchad du 9</w:t>
      </w:r>
      <w:r w:rsidRPr="00210169">
        <w:rPr>
          <w:rFonts w:ascii="Times New Roman" w:hAnsi="Times New Roman" w:cs="Times New Roman"/>
          <w:sz w:val="24"/>
          <w:szCs w:val="24"/>
        </w:rPr>
        <w:t xml:space="preserve"> au 11 Avril 2019, un atelier régional sur le pastoralisme et la transhumance en Afrique Centrale.</w:t>
      </w:r>
    </w:p>
    <w:p w14:paraId="4DC39FC4" w14:textId="77777777" w:rsidR="00295D3C" w:rsidRDefault="00295D3C" w:rsidP="00210169">
      <w:pPr>
        <w:spacing w:line="276" w:lineRule="auto"/>
        <w:jc w:val="both"/>
        <w:rPr>
          <w:rFonts w:ascii="Times New Roman" w:hAnsi="Times New Roman" w:cs="Times New Roman"/>
          <w:sz w:val="24"/>
          <w:szCs w:val="24"/>
        </w:rPr>
      </w:pPr>
    </w:p>
    <w:p w14:paraId="5D2928A4" w14:textId="5EE16A4B" w:rsidR="00125C95" w:rsidRPr="00210169" w:rsidRDefault="00125C95" w:rsidP="00210169">
      <w:pPr>
        <w:spacing w:line="276" w:lineRule="auto"/>
        <w:jc w:val="both"/>
        <w:rPr>
          <w:rFonts w:ascii="Times New Roman" w:hAnsi="Times New Roman" w:cs="Times New Roman"/>
          <w:sz w:val="24"/>
          <w:szCs w:val="24"/>
        </w:rPr>
      </w:pPr>
      <w:r w:rsidRPr="00210169">
        <w:rPr>
          <w:rFonts w:ascii="Times New Roman" w:hAnsi="Times New Roman" w:cs="Times New Roman"/>
          <w:sz w:val="24"/>
          <w:szCs w:val="24"/>
        </w:rPr>
        <w:t xml:space="preserve">La rencontre a regroupé </w:t>
      </w:r>
      <w:r w:rsidR="00B13158">
        <w:rPr>
          <w:rFonts w:ascii="Times New Roman" w:hAnsi="Times New Roman" w:cs="Times New Roman"/>
          <w:sz w:val="24"/>
          <w:szCs w:val="24"/>
        </w:rPr>
        <w:t xml:space="preserve">70 participants dont, les </w:t>
      </w:r>
      <w:r w:rsidR="00CE0320">
        <w:rPr>
          <w:rFonts w:ascii="Times New Roman" w:hAnsi="Times New Roman" w:cs="Times New Roman"/>
          <w:sz w:val="24"/>
          <w:szCs w:val="24"/>
        </w:rPr>
        <w:t>Experts de</w:t>
      </w:r>
      <w:r w:rsidR="004276A0">
        <w:rPr>
          <w:rFonts w:ascii="Times New Roman" w:hAnsi="Times New Roman" w:cs="Times New Roman"/>
          <w:sz w:val="24"/>
          <w:szCs w:val="24"/>
        </w:rPr>
        <w:t>s</w:t>
      </w:r>
      <w:r w:rsidR="00CE0320">
        <w:rPr>
          <w:rFonts w:ascii="Times New Roman" w:hAnsi="Times New Roman" w:cs="Times New Roman"/>
          <w:sz w:val="24"/>
          <w:szCs w:val="24"/>
        </w:rPr>
        <w:t xml:space="preserve"> 11</w:t>
      </w:r>
      <w:r w:rsidR="003F417F" w:rsidRPr="00210169">
        <w:rPr>
          <w:rFonts w:ascii="Times New Roman" w:hAnsi="Times New Roman" w:cs="Times New Roman"/>
          <w:sz w:val="24"/>
          <w:szCs w:val="24"/>
        </w:rPr>
        <w:t xml:space="preserve"> pays membres</w:t>
      </w:r>
      <w:r w:rsidR="00CE0320">
        <w:rPr>
          <w:rFonts w:ascii="Times New Roman" w:hAnsi="Times New Roman" w:cs="Times New Roman"/>
          <w:sz w:val="24"/>
          <w:szCs w:val="24"/>
        </w:rPr>
        <w:t xml:space="preserve"> de la CEEAC</w:t>
      </w:r>
      <w:r w:rsidR="003F417F" w:rsidRPr="00210169">
        <w:rPr>
          <w:rFonts w:ascii="Times New Roman" w:hAnsi="Times New Roman" w:cs="Times New Roman"/>
          <w:sz w:val="24"/>
          <w:szCs w:val="24"/>
        </w:rPr>
        <w:t>, les représentant</w:t>
      </w:r>
      <w:r w:rsidR="00CE0320">
        <w:rPr>
          <w:rFonts w:ascii="Times New Roman" w:hAnsi="Times New Roman" w:cs="Times New Roman"/>
          <w:sz w:val="24"/>
          <w:szCs w:val="24"/>
        </w:rPr>
        <w:t>s</w:t>
      </w:r>
      <w:r w:rsidR="003F417F" w:rsidRPr="00210169">
        <w:rPr>
          <w:rFonts w:ascii="Times New Roman" w:hAnsi="Times New Roman" w:cs="Times New Roman"/>
          <w:sz w:val="24"/>
          <w:szCs w:val="24"/>
        </w:rPr>
        <w:t xml:space="preserve"> des institutions </w:t>
      </w:r>
      <w:r w:rsidR="004276A0">
        <w:rPr>
          <w:rFonts w:ascii="Times New Roman" w:hAnsi="Times New Roman" w:cs="Times New Roman"/>
          <w:sz w:val="24"/>
          <w:szCs w:val="24"/>
        </w:rPr>
        <w:t>internationale, régionales et sous- régionales</w:t>
      </w:r>
      <w:r w:rsidR="00CE0320">
        <w:rPr>
          <w:rFonts w:ascii="Times New Roman" w:hAnsi="Times New Roman" w:cs="Times New Roman"/>
          <w:sz w:val="24"/>
          <w:szCs w:val="24"/>
        </w:rPr>
        <w:t xml:space="preserve"> (CEDEAO, IGAD, CILS</w:t>
      </w:r>
      <w:r w:rsidR="004276A0">
        <w:rPr>
          <w:rFonts w:ascii="Times New Roman" w:hAnsi="Times New Roman" w:cs="Times New Roman"/>
          <w:sz w:val="24"/>
          <w:szCs w:val="24"/>
        </w:rPr>
        <w:t>S, CEBEVHIRA, Agence du système des nations unies</w:t>
      </w:r>
      <w:r w:rsidR="00CE0320">
        <w:rPr>
          <w:rFonts w:ascii="Times New Roman" w:hAnsi="Times New Roman" w:cs="Times New Roman"/>
          <w:sz w:val="24"/>
          <w:szCs w:val="24"/>
        </w:rPr>
        <w:t>, CBLT,</w:t>
      </w:r>
      <w:r w:rsidR="003F417F" w:rsidRPr="00210169">
        <w:rPr>
          <w:rFonts w:ascii="Times New Roman" w:hAnsi="Times New Roman" w:cs="Times New Roman"/>
          <w:sz w:val="24"/>
          <w:szCs w:val="24"/>
        </w:rPr>
        <w:t xml:space="preserve"> </w:t>
      </w:r>
      <w:r w:rsidR="004276A0">
        <w:rPr>
          <w:rFonts w:ascii="Times New Roman" w:hAnsi="Times New Roman" w:cs="Times New Roman"/>
          <w:sz w:val="24"/>
          <w:szCs w:val="24"/>
        </w:rPr>
        <w:t>etc) des organisations de la société c</w:t>
      </w:r>
      <w:r w:rsidR="00CE0320">
        <w:rPr>
          <w:rFonts w:ascii="Times New Roman" w:hAnsi="Times New Roman" w:cs="Times New Roman"/>
          <w:sz w:val="24"/>
          <w:szCs w:val="24"/>
        </w:rPr>
        <w:t>ivile</w:t>
      </w:r>
      <w:r w:rsidR="004276A0">
        <w:rPr>
          <w:rFonts w:ascii="Times New Roman" w:hAnsi="Times New Roman" w:cs="Times New Roman"/>
          <w:sz w:val="24"/>
          <w:szCs w:val="24"/>
        </w:rPr>
        <w:t xml:space="preserve"> basées en Afrique centrale</w:t>
      </w:r>
      <w:r w:rsidR="00CE0320">
        <w:rPr>
          <w:rFonts w:ascii="Times New Roman" w:hAnsi="Times New Roman" w:cs="Times New Roman"/>
          <w:sz w:val="24"/>
          <w:szCs w:val="24"/>
        </w:rPr>
        <w:t xml:space="preserve">, </w:t>
      </w:r>
      <w:r w:rsidR="003F417F" w:rsidRPr="00210169">
        <w:rPr>
          <w:rFonts w:ascii="Times New Roman" w:hAnsi="Times New Roman" w:cs="Times New Roman"/>
          <w:sz w:val="24"/>
          <w:szCs w:val="24"/>
        </w:rPr>
        <w:t xml:space="preserve">et les acteurs du secteur </w:t>
      </w:r>
      <w:r w:rsidR="00CE0320">
        <w:rPr>
          <w:rFonts w:ascii="Times New Roman" w:hAnsi="Times New Roman" w:cs="Times New Roman"/>
          <w:sz w:val="24"/>
          <w:szCs w:val="24"/>
        </w:rPr>
        <w:t xml:space="preserve">de l’élevage </w:t>
      </w:r>
      <w:r w:rsidR="003F417F" w:rsidRPr="00DC3D31">
        <w:rPr>
          <w:rFonts w:ascii="Times New Roman" w:hAnsi="Times New Roman" w:cs="Times New Roman"/>
          <w:sz w:val="24"/>
          <w:szCs w:val="24"/>
        </w:rPr>
        <w:t>pastoral</w:t>
      </w:r>
      <w:r w:rsidR="0090550B" w:rsidRPr="00DC3D31">
        <w:rPr>
          <w:rFonts w:ascii="Times New Roman" w:hAnsi="Times New Roman" w:cs="Times New Roman"/>
          <w:sz w:val="24"/>
          <w:szCs w:val="24"/>
        </w:rPr>
        <w:t>,</w:t>
      </w:r>
      <w:r w:rsidR="003F417F" w:rsidRPr="00DC3D31">
        <w:rPr>
          <w:rFonts w:ascii="Times New Roman" w:hAnsi="Times New Roman" w:cs="Times New Roman"/>
          <w:sz w:val="24"/>
          <w:szCs w:val="24"/>
        </w:rPr>
        <w:t xml:space="preserve"> agricole</w:t>
      </w:r>
      <w:r w:rsidR="0090550B" w:rsidRPr="00DC3D31">
        <w:rPr>
          <w:rFonts w:ascii="Times New Roman" w:hAnsi="Times New Roman" w:cs="Times New Roman"/>
          <w:sz w:val="24"/>
          <w:szCs w:val="24"/>
        </w:rPr>
        <w:t xml:space="preserve">, sécuritaire et </w:t>
      </w:r>
      <w:r w:rsidR="00CE0320" w:rsidRPr="00DC3D31">
        <w:rPr>
          <w:rFonts w:ascii="Times New Roman" w:hAnsi="Times New Roman" w:cs="Times New Roman"/>
          <w:sz w:val="24"/>
          <w:szCs w:val="24"/>
        </w:rPr>
        <w:t>environnemental</w:t>
      </w:r>
      <w:r w:rsidR="003F417F" w:rsidRPr="00DC3D31">
        <w:rPr>
          <w:rFonts w:ascii="Times New Roman" w:hAnsi="Times New Roman" w:cs="Times New Roman"/>
          <w:sz w:val="24"/>
          <w:szCs w:val="24"/>
        </w:rPr>
        <w:t>.</w:t>
      </w:r>
      <w:r w:rsidR="003F417F" w:rsidRPr="00210169">
        <w:rPr>
          <w:rFonts w:ascii="Times New Roman" w:hAnsi="Times New Roman" w:cs="Times New Roman"/>
          <w:sz w:val="24"/>
          <w:szCs w:val="24"/>
        </w:rPr>
        <w:t xml:space="preserve"> </w:t>
      </w:r>
    </w:p>
    <w:p w14:paraId="29222258" w14:textId="77777777" w:rsidR="00125C95" w:rsidRPr="00210169" w:rsidRDefault="00125C95" w:rsidP="00210169">
      <w:pPr>
        <w:pStyle w:val="Paragraphedeliste"/>
        <w:ind w:left="1080"/>
        <w:jc w:val="both"/>
        <w:rPr>
          <w:rFonts w:ascii="Times New Roman" w:hAnsi="Times New Roman" w:cs="Times New Roman"/>
          <w:sz w:val="24"/>
          <w:szCs w:val="24"/>
        </w:rPr>
      </w:pPr>
    </w:p>
    <w:p w14:paraId="3D91FEA4" w14:textId="463A6C7C" w:rsidR="00125C95" w:rsidRPr="00210169" w:rsidRDefault="00125C95" w:rsidP="00210169">
      <w:pPr>
        <w:pStyle w:val="Paragraphedeliste"/>
        <w:numPr>
          <w:ilvl w:val="0"/>
          <w:numId w:val="1"/>
        </w:numPr>
        <w:jc w:val="both"/>
        <w:rPr>
          <w:rFonts w:ascii="Times New Roman" w:hAnsi="Times New Roman" w:cs="Times New Roman"/>
          <w:b/>
          <w:sz w:val="24"/>
          <w:szCs w:val="24"/>
        </w:rPr>
      </w:pPr>
      <w:r w:rsidRPr="00210169">
        <w:rPr>
          <w:rFonts w:ascii="Times New Roman" w:hAnsi="Times New Roman" w:cs="Times New Roman"/>
          <w:b/>
          <w:sz w:val="24"/>
          <w:szCs w:val="24"/>
        </w:rPr>
        <w:t>Objectifs poursuivis et résultats attendus de la rencontre</w:t>
      </w:r>
    </w:p>
    <w:p w14:paraId="267A5385" w14:textId="3925E27B" w:rsidR="00125C95" w:rsidRPr="00210169" w:rsidRDefault="006B31AC" w:rsidP="00210169">
      <w:pPr>
        <w:shd w:val="clear" w:color="auto" w:fill="FFFFFF"/>
        <w:spacing w:before="240" w:after="240" w:line="276" w:lineRule="auto"/>
        <w:jc w:val="both"/>
        <w:rPr>
          <w:rFonts w:ascii="Times New Roman" w:hAnsi="Times New Roman" w:cs="Times New Roman"/>
          <w:sz w:val="24"/>
          <w:szCs w:val="24"/>
          <w:lang w:val="fr-BE"/>
        </w:rPr>
      </w:pPr>
      <w:r w:rsidRPr="00210169">
        <w:rPr>
          <w:rFonts w:ascii="Times New Roman" w:hAnsi="Times New Roman" w:cs="Times New Roman"/>
          <w:sz w:val="24"/>
          <w:szCs w:val="24"/>
          <w:lang w:val="fr-BE"/>
        </w:rPr>
        <w:t>L'objectif principal de cet atelier est d'offrir aux Etats membres de la Communauté Economique des Etats de l'Afrique Centrale (CEEAC) une plateforme de discussion sur les questions relatives au pastoralisme et à la transhumance en Afrique centrale. Il servira donc de réunion technique pour poser les bases de l'organisation de la conférence décidée par la 5ème Session ordinaire du Conseil des Ministres du COPAX.</w:t>
      </w:r>
    </w:p>
    <w:p w14:paraId="3DE2EC15" w14:textId="77777777" w:rsidR="00125C95" w:rsidRPr="00210169" w:rsidRDefault="00125C95" w:rsidP="00210169">
      <w:pPr>
        <w:autoSpaceDE w:val="0"/>
        <w:autoSpaceDN w:val="0"/>
        <w:adjustRightInd w:val="0"/>
        <w:spacing w:after="0" w:line="276" w:lineRule="auto"/>
        <w:jc w:val="both"/>
        <w:rPr>
          <w:rFonts w:ascii="Times New Roman" w:hAnsi="Times New Roman" w:cs="Times New Roman"/>
          <w:b/>
          <w:color w:val="000000"/>
          <w:sz w:val="24"/>
          <w:szCs w:val="24"/>
        </w:rPr>
      </w:pPr>
      <w:r w:rsidRPr="00210169">
        <w:rPr>
          <w:rFonts w:ascii="Times New Roman" w:hAnsi="Times New Roman" w:cs="Times New Roman"/>
          <w:b/>
          <w:color w:val="000000"/>
          <w:sz w:val="24"/>
          <w:szCs w:val="24"/>
        </w:rPr>
        <w:t>Plus spécifiquement, l’atelier visait à :</w:t>
      </w:r>
    </w:p>
    <w:p w14:paraId="4587C881" w14:textId="77777777" w:rsidR="00682897" w:rsidRPr="00210169" w:rsidRDefault="00682897" w:rsidP="00210169">
      <w:pPr>
        <w:autoSpaceDE w:val="0"/>
        <w:autoSpaceDN w:val="0"/>
        <w:adjustRightInd w:val="0"/>
        <w:spacing w:after="0" w:line="276" w:lineRule="auto"/>
        <w:jc w:val="both"/>
        <w:rPr>
          <w:rFonts w:ascii="Times New Roman" w:hAnsi="Times New Roman" w:cs="Times New Roman"/>
          <w:color w:val="000000"/>
          <w:sz w:val="24"/>
          <w:szCs w:val="24"/>
        </w:rPr>
      </w:pPr>
    </w:p>
    <w:p w14:paraId="0523E5C4" w14:textId="77777777" w:rsidR="006B31AC" w:rsidRPr="00210169" w:rsidRDefault="006B31AC" w:rsidP="00DE5F33">
      <w:pPr>
        <w:numPr>
          <w:ilvl w:val="0"/>
          <w:numId w:val="4"/>
        </w:numPr>
        <w:tabs>
          <w:tab w:val="left" w:pos="993"/>
        </w:tabs>
        <w:spacing w:after="200" w:line="276" w:lineRule="auto"/>
        <w:ind w:left="993" w:hanging="426"/>
        <w:contextualSpacing/>
        <w:jc w:val="both"/>
        <w:rPr>
          <w:rFonts w:ascii="Times New Roman" w:hAnsi="Times New Roman" w:cs="Times New Roman"/>
          <w:sz w:val="24"/>
          <w:szCs w:val="24"/>
        </w:rPr>
      </w:pPr>
      <w:r w:rsidRPr="00210169">
        <w:rPr>
          <w:rFonts w:ascii="Times New Roman" w:hAnsi="Times New Roman" w:cs="Times New Roman"/>
          <w:sz w:val="24"/>
          <w:szCs w:val="24"/>
        </w:rPr>
        <w:t>mieux comprendre la question du pastoralisme et de la transhumance en Afrique centrale ;</w:t>
      </w:r>
    </w:p>
    <w:p w14:paraId="4D324F11" w14:textId="77777777" w:rsidR="006B31AC" w:rsidRPr="00210169" w:rsidRDefault="00C71FDE" w:rsidP="00DE5F33">
      <w:pPr>
        <w:numPr>
          <w:ilvl w:val="0"/>
          <w:numId w:val="4"/>
        </w:numPr>
        <w:tabs>
          <w:tab w:val="left" w:pos="993"/>
        </w:tabs>
        <w:spacing w:after="200" w:line="276" w:lineRule="auto"/>
        <w:ind w:left="993" w:hanging="426"/>
        <w:contextualSpacing/>
        <w:jc w:val="both"/>
        <w:rPr>
          <w:rFonts w:ascii="Times New Roman" w:hAnsi="Times New Roman" w:cs="Times New Roman"/>
          <w:sz w:val="24"/>
          <w:szCs w:val="24"/>
        </w:rPr>
      </w:pPr>
      <w:r w:rsidRPr="00210169">
        <w:rPr>
          <w:rFonts w:ascii="Times New Roman" w:hAnsi="Times New Roman" w:cs="Times New Roman"/>
          <w:sz w:val="24"/>
          <w:szCs w:val="24"/>
        </w:rPr>
        <w:t>analyser la</w:t>
      </w:r>
      <w:r w:rsidR="006B31AC" w:rsidRPr="00210169">
        <w:rPr>
          <w:rFonts w:ascii="Times New Roman" w:hAnsi="Times New Roman" w:cs="Times New Roman"/>
          <w:sz w:val="24"/>
          <w:szCs w:val="24"/>
        </w:rPr>
        <w:t xml:space="preserve"> dimension sécuritaire du pastoralisme et de la transhumance en Afrique centrale ;</w:t>
      </w:r>
    </w:p>
    <w:p w14:paraId="1E10283A" w14:textId="23F19AEF" w:rsidR="006B31AC" w:rsidRPr="00210169" w:rsidRDefault="006B31AC" w:rsidP="00DE5F33">
      <w:pPr>
        <w:numPr>
          <w:ilvl w:val="0"/>
          <w:numId w:val="4"/>
        </w:numPr>
        <w:tabs>
          <w:tab w:val="left" w:pos="993"/>
        </w:tabs>
        <w:spacing w:after="200" w:line="276" w:lineRule="auto"/>
        <w:ind w:left="993" w:hanging="426"/>
        <w:contextualSpacing/>
        <w:jc w:val="both"/>
        <w:rPr>
          <w:rFonts w:ascii="Times New Roman" w:hAnsi="Times New Roman" w:cs="Times New Roman"/>
          <w:sz w:val="24"/>
          <w:szCs w:val="24"/>
        </w:rPr>
      </w:pPr>
      <w:r w:rsidRPr="00210169">
        <w:rPr>
          <w:rFonts w:ascii="Times New Roman" w:hAnsi="Times New Roman" w:cs="Times New Roman"/>
          <w:sz w:val="24"/>
          <w:szCs w:val="24"/>
        </w:rPr>
        <w:t>analyse</w:t>
      </w:r>
      <w:r w:rsidR="0090550B">
        <w:rPr>
          <w:rFonts w:ascii="Times New Roman" w:hAnsi="Times New Roman" w:cs="Times New Roman"/>
          <w:sz w:val="24"/>
          <w:szCs w:val="24"/>
        </w:rPr>
        <w:t>r</w:t>
      </w:r>
      <w:r w:rsidRPr="00210169">
        <w:rPr>
          <w:rFonts w:ascii="Times New Roman" w:hAnsi="Times New Roman" w:cs="Times New Roman"/>
          <w:sz w:val="24"/>
          <w:szCs w:val="24"/>
        </w:rPr>
        <w:t xml:space="preserve"> les causes à la base de la montée des tensions et conflits relatifs au pastoralisme et à la transhumance en Afrique centrale ;</w:t>
      </w:r>
    </w:p>
    <w:p w14:paraId="6CE405DF" w14:textId="77777777" w:rsidR="006B31AC" w:rsidRPr="00210169" w:rsidRDefault="006B31AC" w:rsidP="00DE5F33">
      <w:pPr>
        <w:numPr>
          <w:ilvl w:val="0"/>
          <w:numId w:val="4"/>
        </w:numPr>
        <w:tabs>
          <w:tab w:val="left" w:pos="993"/>
        </w:tabs>
        <w:spacing w:after="200" w:line="276" w:lineRule="auto"/>
        <w:ind w:left="993" w:hanging="426"/>
        <w:contextualSpacing/>
        <w:jc w:val="both"/>
        <w:rPr>
          <w:rFonts w:ascii="Times New Roman" w:hAnsi="Times New Roman" w:cs="Times New Roman"/>
          <w:sz w:val="24"/>
          <w:szCs w:val="24"/>
        </w:rPr>
      </w:pPr>
      <w:r w:rsidRPr="00210169">
        <w:rPr>
          <w:rFonts w:ascii="Times New Roman" w:hAnsi="Times New Roman" w:cs="Times New Roman"/>
          <w:sz w:val="24"/>
          <w:szCs w:val="24"/>
        </w:rPr>
        <w:t>analyser la force et faiblesse de la réglementation des pays sur le pastoralisme et la transhumance</w:t>
      </w:r>
    </w:p>
    <w:p w14:paraId="02C21CD3" w14:textId="77777777" w:rsidR="006B31AC" w:rsidRPr="00210169" w:rsidRDefault="006B31AC" w:rsidP="00DE5F33">
      <w:pPr>
        <w:numPr>
          <w:ilvl w:val="0"/>
          <w:numId w:val="4"/>
        </w:numPr>
        <w:tabs>
          <w:tab w:val="left" w:pos="993"/>
        </w:tabs>
        <w:spacing w:after="200" w:line="276" w:lineRule="auto"/>
        <w:ind w:left="993" w:hanging="426"/>
        <w:contextualSpacing/>
        <w:jc w:val="both"/>
        <w:rPr>
          <w:rFonts w:ascii="Times New Roman" w:hAnsi="Times New Roman" w:cs="Times New Roman"/>
          <w:sz w:val="24"/>
          <w:szCs w:val="24"/>
        </w:rPr>
      </w:pPr>
      <w:r w:rsidRPr="00210169">
        <w:rPr>
          <w:rFonts w:ascii="Times New Roman" w:hAnsi="Times New Roman" w:cs="Times New Roman"/>
          <w:sz w:val="24"/>
          <w:szCs w:val="24"/>
        </w:rPr>
        <w:t>partager les expériences et les bonnes pratiques ;</w:t>
      </w:r>
    </w:p>
    <w:p w14:paraId="6BD871D6" w14:textId="77777777" w:rsidR="006B31AC" w:rsidRPr="00210169" w:rsidRDefault="006B31AC" w:rsidP="00DE5F33">
      <w:pPr>
        <w:numPr>
          <w:ilvl w:val="0"/>
          <w:numId w:val="4"/>
        </w:numPr>
        <w:tabs>
          <w:tab w:val="left" w:pos="993"/>
        </w:tabs>
        <w:spacing w:after="200" w:line="276" w:lineRule="auto"/>
        <w:ind w:left="993" w:hanging="426"/>
        <w:contextualSpacing/>
        <w:jc w:val="both"/>
        <w:rPr>
          <w:rFonts w:ascii="Times New Roman" w:hAnsi="Times New Roman" w:cs="Times New Roman"/>
          <w:sz w:val="24"/>
          <w:szCs w:val="24"/>
        </w:rPr>
      </w:pPr>
      <w:r w:rsidRPr="00210169">
        <w:rPr>
          <w:rFonts w:ascii="Times New Roman" w:hAnsi="Times New Roman" w:cs="Times New Roman"/>
          <w:sz w:val="24"/>
          <w:szCs w:val="24"/>
        </w:rPr>
        <w:t>proposer des recommandations fortes pour une réglementation sous régionale en matière de pastoralisme et de la transhumance</w:t>
      </w:r>
    </w:p>
    <w:p w14:paraId="7BB67128" w14:textId="77777777" w:rsidR="00125C95" w:rsidRPr="00210169" w:rsidRDefault="00125C95" w:rsidP="00210169">
      <w:pPr>
        <w:spacing w:line="276" w:lineRule="auto"/>
        <w:jc w:val="both"/>
        <w:rPr>
          <w:rFonts w:ascii="Times New Roman" w:hAnsi="Times New Roman" w:cs="Times New Roman"/>
          <w:color w:val="000000"/>
          <w:sz w:val="24"/>
          <w:szCs w:val="24"/>
        </w:rPr>
      </w:pPr>
    </w:p>
    <w:p w14:paraId="211FFC73" w14:textId="77777777" w:rsidR="00125C95" w:rsidRPr="00210169" w:rsidRDefault="00125C95" w:rsidP="00210169">
      <w:pPr>
        <w:pStyle w:val="Paragraphedeliste"/>
        <w:numPr>
          <w:ilvl w:val="0"/>
          <w:numId w:val="1"/>
        </w:numPr>
        <w:autoSpaceDE w:val="0"/>
        <w:autoSpaceDN w:val="0"/>
        <w:adjustRightInd w:val="0"/>
        <w:spacing w:after="0"/>
        <w:jc w:val="both"/>
        <w:rPr>
          <w:rFonts w:ascii="Times New Roman" w:hAnsi="Times New Roman" w:cs="Times New Roman"/>
          <w:b/>
          <w:color w:val="000000"/>
          <w:sz w:val="24"/>
          <w:szCs w:val="24"/>
        </w:rPr>
      </w:pPr>
      <w:r w:rsidRPr="00210169">
        <w:rPr>
          <w:rFonts w:ascii="Times New Roman" w:hAnsi="Times New Roman" w:cs="Times New Roman"/>
          <w:b/>
          <w:color w:val="000000"/>
          <w:sz w:val="24"/>
          <w:szCs w:val="24"/>
        </w:rPr>
        <w:t>Résultats attendus</w:t>
      </w:r>
    </w:p>
    <w:p w14:paraId="6324976D" w14:textId="77777777" w:rsidR="00125C95" w:rsidRPr="00210169" w:rsidRDefault="00125C95" w:rsidP="00210169">
      <w:pPr>
        <w:autoSpaceDE w:val="0"/>
        <w:autoSpaceDN w:val="0"/>
        <w:adjustRightInd w:val="0"/>
        <w:spacing w:after="0" w:line="276" w:lineRule="auto"/>
        <w:jc w:val="both"/>
        <w:rPr>
          <w:rFonts w:ascii="Times New Roman" w:hAnsi="Times New Roman" w:cs="Times New Roman"/>
          <w:b/>
          <w:color w:val="000000"/>
          <w:sz w:val="24"/>
          <w:szCs w:val="24"/>
        </w:rPr>
      </w:pPr>
    </w:p>
    <w:p w14:paraId="4E62D6CC" w14:textId="0D894810" w:rsidR="00125C95" w:rsidRPr="00210169" w:rsidRDefault="00125C95" w:rsidP="00210169">
      <w:pPr>
        <w:autoSpaceDE w:val="0"/>
        <w:autoSpaceDN w:val="0"/>
        <w:adjustRightInd w:val="0"/>
        <w:spacing w:after="0" w:line="276" w:lineRule="auto"/>
        <w:jc w:val="both"/>
        <w:rPr>
          <w:rFonts w:ascii="Times New Roman" w:hAnsi="Times New Roman" w:cs="Times New Roman"/>
          <w:color w:val="000000"/>
          <w:sz w:val="24"/>
          <w:szCs w:val="24"/>
        </w:rPr>
      </w:pPr>
      <w:r w:rsidRPr="00210169">
        <w:rPr>
          <w:rFonts w:ascii="Times New Roman" w:hAnsi="Times New Roman" w:cs="Times New Roman"/>
          <w:color w:val="000000"/>
          <w:sz w:val="24"/>
          <w:szCs w:val="24"/>
        </w:rPr>
        <w:t>Les résultats attendus sont les suivants :</w:t>
      </w:r>
    </w:p>
    <w:p w14:paraId="40D7381C" w14:textId="77777777" w:rsidR="00125C95" w:rsidRPr="00210169" w:rsidRDefault="00A45499" w:rsidP="00DE5F33">
      <w:pPr>
        <w:pStyle w:val="Default"/>
        <w:numPr>
          <w:ilvl w:val="0"/>
          <w:numId w:val="2"/>
        </w:numPr>
        <w:spacing w:line="276" w:lineRule="auto"/>
        <w:jc w:val="both"/>
      </w:pPr>
      <w:r w:rsidRPr="00210169">
        <w:t>Les questions sur le pastoralisme et la transhumance sont partagées</w:t>
      </w:r>
      <w:r w:rsidR="00125C95" w:rsidRPr="00210169">
        <w:t xml:space="preserve"> ; </w:t>
      </w:r>
    </w:p>
    <w:p w14:paraId="1B906882" w14:textId="77777777" w:rsidR="00A45499" w:rsidRPr="00210169" w:rsidRDefault="00A45499" w:rsidP="00DE5F33">
      <w:pPr>
        <w:pStyle w:val="Default"/>
        <w:numPr>
          <w:ilvl w:val="0"/>
          <w:numId w:val="2"/>
        </w:numPr>
        <w:spacing w:line="276" w:lineRule="auto"/>
        <w:jc w:val="both"/>
      </w:pPr>
      <w:r w:rsidRPr="00210169">
        <w:lastRenderedPageBreak/>
        <w:t>Les dimensions sécuritaires du pastoralisme et de la transhumance ainsi que les causes de montée des tensions et des conflits au niveau des Etats et transfrontaliers sont analysées et partagées ;</w:t>
      </w:r>
    </w:p>
    <w:p w14:paraId="0E061101" w14:textId="77777777" w:rsidR="00A45499" w:rsidRPr="00210169" w:rsidRDefault="00A45499" w:rsidP="00DE5F33">
      <w:pPr>
        <w:pStyle w:val="Default"/>
        <w:numPr>
          <w:ilvl w:val="0"/>
          <w:numId w:val="2"/>
        </w:numPr>
        <w:spacing w:line="276" w:lineRule="auto"/>
        <w:jc w:val="both"/>
      </w:pPr>
      <w:r w:rsidRPr="00210169">
        <w:t>Les règlementations des pays ainsi que leurs forces et faiblesses sont répertoriées et analysées ;</w:t>
      </w:r>
    </w:p>
    <w:p w14:paraId="19C71BAC" w14:textId="77777777" w:rsidR="00A45499" w:rsidRPr="00210169" w:rsidRDefault="00A45499" w:rsidP="00DE5F33">
      <w:pPr>
        <w:pStyle w:val="Default"/>
        <w:numPr>
          <w:ilvl w:val="0"/>
          <w:numId w:val="2"/>
        </w:numPr>
        <w:spacing w:line="276" w:lineRule="auto"/>
        <w:jc w:val="both"/>
      </w:pPr>
      <w:r w:rsidRPr="00210169">
        <w:t>Les expériences des pays et les bonnes pratiques en matière de gestion du pastoralisme et de la transhumance sont partagées</w:t>
      </w:r>
    </w:p>
    <w:p w14:paraId="207C6E2C" w14:textId="6C1E2172" w:rsidR="00125C95" w:rsidRPr="00210169" w:rsidRDefault="00125C95" w:rsidP="00DE5F33">
      <w:pPr>
        <w:pStyle w:val="Paragraphedeliste"/>
        <w:numPr>
          <w:ilvl w:val="0"/>
          <w:numId w:val="2"/>
        </w:numPr>
        <w:autoSpaceDE w:val="0"/>
        <w:autoSpaceDN w:val="0"/>
        <w:adjustRightInd w:val="0"/>
        <w:spacing w:after="0"/>
        <w:jc w:val="both"/>
        <w:rPr>
          <w:rFonts w:ascii="Times New Roman" w:hAnsi="Times New Roman" w:cs="Times New Roman"/>
          <w:color w:val="000000"/>
          <w:sz w:val="24"/>
          <w:szCs w:val="24"/>
        </w:rPr>
      </w:pPr>
      <w:r w:rsidRPr="00210169">
        <w:rPr>
          <w:rFonts w:ascii="Times New Roman" w:hAnsi="Times New Roman" w:cs="Times New Roman"/>
          <w:color w:val="000000"/>
          <w:sz w:val="24"/>
          <w:szCs w:val="24"/>
        </w:rPr>
        <w:t>les préoccupations et attentes des acteurs de terrain</w:t>
      </w:r>
      <w:r w:rsidR="00A45499" w:rsidRPr="00210169">
        <w:rPr>
          <w:rFonts w:ascii="Times New Roman" w:hAnsi="Times New Roman" w:cs="Times New Roman"/>
          <w:color w:val="000000"/>
          <w:sz w:val="24"/>
          <w:szCs w:val="24"/>
        </w:rPr>
        <w:t xml:space="preserve"> de différents pays</w:t>
      </w:r>
      <w:r w:rsidRPr="00210169">
        <w:rPr>
          <w:rFonts w:ascii="Times New Roman" w:hAnsi="Times New Roman" w:cs="Times New Roman"/>
          <w:color w:val="000000"/>
          <w:sz w:val="24"/>
          <w:szCs w:val="24"/>
        </w:rPr>
        <w:t>, ainsi que leurs propositions et recomm</w:t>
      </w:r>
      <w:r w:rsidR="00A45499" w:rsidRPr="00210169">
        <w:rPr>
          <w:rFonts w:ascii="Times New Roman" w:hAnsi="Times New Roman" w:cs="Times New Roman"/>
          <w:color w:val="000000"/>
          <w:sz w:val="24"/>
          <w:szCs w:val="24"/>
        </w:rPr>
        <w:t xml:space="preserve">andations en ce qui concerne le pastoralisme et la transhumance </w:t>
      </w:r>
      <w:r w:rsidRPr="00210169">
        <w:rPr>
          <w:rFonts w:ascii="Times New Roman" w:hAnsi="Times New Roman" w:cs="Times New Roman"/>
          <w:color w:val="000000"/>
          <w:sz w:val="24"/>
          <w:szCs w:val="24"/>
        </w:rPr>
        <w:t>sont connues ;</w:t>
      </w:r>
    </w:p>
    <w:p w14:paraId="3FD1D60A" w14:textId="768B4B3D" w:rsidR="00125C95" w:rsidRPr="00210169" w:rsidRDefault="00682897" w:rsidP="00DE5F33">
      <w:pPr>
        <w:pStyle w:val="Paragraphedeliste"/>
        <w:numPr>
          <w:ilvl w:val="0"/>
          <w:numId w:val="3"/>
        </w:numPr>
        <w:autoSpaceDE w:val="0"/>
        <w:autoSpaceDN w:val="0"/>
        <w:adjustRightInd w:val="0"/>
        <w:spacing w:after="0"/>
        <w:jc w:val="both"/>
        <w:rPr>
          <w:rFonts w:ascii="Times New Roman" w:hAnsi="Times New Roman" w:cs="Times New Roman"/>
          <w:sz w:val="24"/>
          <w:szCs w:val="24"/>
        </w:rPr>
      </w:pPr>
      <w:r w:rsidRPr="00210169">
        <w:rPr>
          <w:rFonts w:ascii="Times New Roman" w:hAnsi="Times New Roman" w:cs="Times New Roman"/>
          <w:sz w:val="24"/>
          <w:szCs w:val="24"/>
        </w:rPr>
        <w:t>des recommandations qui serviront à la l’élaboration d’une règlementation sous régionale sont proposées</w:t>
      </w:r>
      <w:r w:rsidR="00125C95" w:rsidRPr="00210169">
        <w:rPr>
          <w:rFonts w:ascii="Times New Roman" w:hAnsi="Times New Roman" w:cs="Times New Roman"/>
          <w:sz w:val="24"/>
          <w:szCs w:val="24"/>
        </w:rPr>
        <w:t> ;</w:t>
      </w:r>
    </w:p>
    <w:p w14:paraId="700D0E2E" w14:textId="77777777" w:rsidR="00125C95" w:rsidRDefault="00125C95" w:rsidP="00DE5F33">
      <w:pPr>
        <w:pStyle w:val="Paragraphedeliste"/>
        <w:numPr>
          <w:ilvl w:val="0"/>
          <w:numId w:val="3"/>
        </w:numPr>
        <w:autoSpaceDE w:val="0"/>
        <w:autoSpaceDN w:val="0"/>
        <w:adjustRightInd w:val="0"/>
        <w:spacing w:after="0"/>
        <w:jc w:val="both"/>
        <w:rPr>
          <w:rFonts w:ascii="Times New Roman" w:hAnsi="Times New Roman" w:cs="Times New Roman"/>
          <w:color w:val="000000"/>
          <w:sz w:val="24"/>
          <w:szCs w:val="24"/>
        </w:rPr>
      </w:pPr>
      <w:r w:rsidRPr="00210169">
        <w:rPr>
          <w:rFonts w:ascii="Times New Roman" w:hAnsi="Times New Roman" w:cs="Times New Roman"/>
          <w:color w:val="000000"/>
          <w:sz w:val="24"/>
          <w:szCs w:val="24"/>
        </w:rPr>
        <w:t xml:space="preserve">une feuille de route précisant les activités </w:t>
      </w:r>
      <w:r w:rsidR="00682897" w:rsidRPr="00210169">
        <w:rPr>
          <w:rFonts w:ascii="Times New Roman" w:hAnsi="Times New Roman" w:cs="Times New Roman"/>
          <w:color w:val="000000"/>
          <w:sz w:val="24"/>
          <w:szCs w:val="24"/>
        </w:rPr>
        <w:t>à mener jusqu’à la signature de la règlementation est élaborée</w:t>
      </w:r>
      <w:r w:rsidRPr="00210169">
        <w:rPr>
          <w:rFonts w:ascii="Times New Roman" w:hAnsi="Times New Roman" w:cs="Times New Roman"/>
          <w:color w:val="000000"/>
          <w:sz w:val="24"/>
          <w:szCs w:val="24"/>
        </w:rPr>
        <w:t>.</w:t>
      </w:r>
    </w:p>
    <w:p w14:paraId="08B7A993" w14:textId="77777777" w:rsidR="004276A0" w:rsidRPr="00210169" w:rsidRDefault="004276A0" w:rsidP="004276A0">
      <w:pPr>
        <w:pStyle w:val="Paragraphedeliste"/>
        <w:autoSpaceDE w:val="0"/>
        <w:autoSpaceDN w:val="0"/>
        <w:adjustRightInd w:val="0"/>
        <w:spacing w:after="0"/>
        <w:jc w:val="both"/>
        <w:rPr>
          <w:rFonts w:ascii="Times New Roman" w:hAnsi="Times New Roman" w:cs="Times New Roman"/>
          <w:color w:val="000000"/>
          <w:sz w:val="24"/>
          <w:szCs w:val="24"/>
        </w:rPr>
      </w:pPr>
    </w:p>
    <w:p w14:paraId="2C8F1F90" w14:textId="4D9BFE27" w:rsidR="00682897" w:rsidRPr="00210169" w:rsidRDefault="00241CAB" w:rsidP="00DE5F33">
      <w:pPr>
        <w:pStyle w:val="Paragraphedeliste"/>
        <w:numPr>
          <w:ilvl w:val="0"/>
          <w:numId w:val="7"/>
        </w:numPr>
        <w:autoSpaceDE w:val="0"/>
        <w:autoSpaceDN w:val="0"/>
        <w:adjustRightInd w:val="0"/>
        <w:spacing w:after="0"/>
        <w:jc w:val="both"/>
        <w:rPr>
          <w:rFonts w:ascii="Times New Roman" w:hAnsi="Times New Roman" w:cs="Times New Roman"/>
          <w:b/>
          <w:color w:val="000000"/>
          <w:sz w:val="24"/>
          <w:szCs w:val="24"/>
        </w:rPr>
      </w:pPr>
      <w:r w:rsidRPr="00210169">
        <w:rPr>
          <w:rFonts w:ascii="Times New Roman" w:hAnsi="Times New Roman" w:cs="Times New Roman"/>
          <w:b/>
          <w:color w:val="000000"/>
          <w:sz w:val="24"/>
          <w:szCs w:val="24"/>
        </w:rPr>
        <w:t>Cérémonie d’ouverture officielle</w:t>
      </w:r>
    </w:p>
    <w:p w14:paraId="7C1355A3" w14:textId="77777777" w:rsidR="004276A0" w:rsidRDefault="004276A0" w:rsidP="00210169">
      <w:pPr>
        <w:autoSpaceDE w:val="0"/>
        <w:autoSpaceDN w:val="0"/>
        <w:adjustRightInd w:val="0"/>
        <w:spacing w:after="0" w:line="276" w:lineRule="auto"/>
        <w:jc w:val="both"/>
        <w:rPr>
          <w:rFonts w:ascii="Times New Roman" w:hAnsi="Times New Roman" w:cs="Times New Roman"/>
          <w:sz w:val="24"/>
          <w:szCs w:val="24"/>
        </w:rPr>
      </w:pPr>
    </w:p>
    <w:p w14:paraId="6E8ED515" w14:textId="23EDFD18" w:rsidR="00682897" w:rsidRDefault="00682897" w:rsidP="00210169">
      <w:pPr>
        <w:autoSpaceDE w:val="0"/>
        <w:autoSpaceDN w:val="0"/>
        <w:adjustRightInd w:val="0"/>
        <w:spacing w:after="0" w:line="276" w:lineRule="auto"/>
        <w:jc w:val="both"/>
        <w:rPr>
          <w:rFonts w:ascii="Times New Roman" w:hAnsi="Times New Roman" w:cs="Times New Roman"/>
          <w:bCs/>
          <w:sz w:val="24"/>
          <w:szCs w:val="24"/>
        </w:rPr>
      </w:pPr>
      <w:r w:rsidRPr="00210169">
        <w:rPr>
          <w:rFonts w:ascii="Times New Roman" w:hAnsi="Times New Roman" w:cs="Times New Roman"/>
          <w:sz w:val="24"/>
          <w:szCs w:val="24"/>
        </w:rPr>
        <w:t>La cérémonie</w:t>
      </w:r>
      <w:r w:rsidR="004276A0">
        <w:rPr>
          <w:rFonts w:ascii="Times New Roman" w:hAnsi="Times New Roman" w:cs="Times New Roman"/>
          <w:sz w:val="24"/>
          <w:szCs w:val="24"/>
        </w:rPr>
        <w:t xml:space="preserve"> d’ouverture </w:t>
      </w:r>
      <w:r w:rsidRPr="00210169">
        <w:rPr>
          <w:rFonts w:ascii="Times New Roman" w:hAnsi="Times New Roman" w:cs="Times New Roman"/>
          <w:sz w:val="24"/>
          <w:szCs w:val="24"/>
        </w:rPr>
        <w:t>a été</w:t>
      </w:r>
      <w:r w:rsidR="008860AF" w:rsidRPr="00210169">
        <w:rPr>
          <w:rFonts w:ascii="Times New Roman" w:hAnsi="Times New Roman" w:cs="Times New Roman"/>
          <w:sz w:val="24"/>
          <w:szCs w:val="24"/>
        </w:rPr>
        <w:t xml:space="preserve"> présidée par Son Excellence, le Ministre d’Etat, Ministre Secrétaire Général de la Présidence de la République</w:t>
      </w:r>
      <w:r w:rsidR="0090550B">
        <w:rPr>
          <w:rFonts w:ascii="Times New Roman" w:hAnsi="Times New Roman" w:cs="Times New Roman"/>
          <w:sz w:val="24"/>
          <w:szCs w:val="24"/>
        </w:rPr>
        <w:t xml:space="preserve"> du Tchad</w:t>
      </w:r>
      <w:r w:rsidR="008860AF" w:rsidRPr="00210169">
        <w:rPr>
          <w:rFonts w:ascii="Times New Roman" w:hAnsi="Times New Roman" w:cs="Times New Roman"/>
          <w:sz w:val="24"/>
          <w:szCs w:val="24"/>
        </w:rPr>
        <w:t>, Monsieur</w:t>
      </w:r>
      <w:r w:rsidR="00CE0320">
        <w:rPr>
          <w:rFonts w:ascii="Times New Roman" w:hAnsi="Times New Roman" w:cs="Times New Roman"/>
          <w:sz w:val="24"/>
          <w:szCs w:val="24"/>
        </w:rPr>
        <w:t xml:space="preserve"> </w:t>
      </w:r>
      <w:r w:rsidR="008860AF" w:rsidRPr="00210169">
        <w:rPr>
          <w:rFonts w:ascii="Times New Roman" w:hAnsi="Times New Roman" w:cs="Times New Roman"/>
          <w:bCs/>
          <w:sz w:val="24"/>
          <w:szCs w:val="24"/>
        </w:rPr>
        <w:t>KALZEUBE PAYIMI DEUBE.</w:t>
      </w:r>
    </w:p>
    <w:p w14:paraId="0CC938D7" w14:textId="77777777" w:rsidR="004276A0" w:rsidRDefault="004276A0" w:rsidP="00210169">
      <w:pPr>
        <w:autoSpaceDE w:val="0"/>
        <w:autoSpaceDN w:val="0"/>
        <w:adjustRightInd w:val="0"/>
        <w:spacing w:after="0" w:line="276" w:lineRule="auto"/>
        <w:jc w:val="both"/>
        <w:rPr>
          <w:rFonts w:ascii="Times New Roman" w:hAnsi="Times New Roman" w:cs="Times New Roman"/>
          <w:bCs/>
          <w:sz w:val="24"/>
          <w:szCs w:val="24"/>
        </w:rPr>
      </w:pPr>
    </w:p>
    <w:p w14:paraId="2FFFC570" w14:textId="0B1F3CC4" w:rsidR="00295D3C" w:rsidRDefault="00295D3C" w:rsidP="00295D3C">
      <w:p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Quatre (4) temps </w:t>
      </w:r>
      <w:r w:rsidR="004276A0">
        <w:rPr>
          <w:rFonts w:ascii="Times New Roman" w:hAnsi="Times New Roman" w:cs="Times New Roman"/>
          <w:bCs/>
          <w:sz w:val="24"/>
          <w:szCs w:val="24"/>
        </w:rPr>
        <w:t xml:space="preserve">forts </w:t>
      </w:r>
      <w:r>
        <w:rPr>
          <w:rFonts w:ascii="Times New Roman" w:hAnsi="Times New Roman" w:cs="Times New Roman"/>
          <w:bCs/>
          <w:sz w:val="24"/>
          <w:szCs w:val="24"/>
        </w:rPr>
        <w:t xml:space="preserve">ont marqué la cérémonie officielle. Il </w:t>
      </w:r>
      <w:r w:rsidR="004276A0">
        <w:rPr>
          <w:rFonts w:ascii="Times New Roman" w:hAnsi="Times New Roman" w:cs="Times New Roman"/>
          <w:bCs/>
          <w:sz w:val="24"/>
          <w:szCs w:val="24"/>
        </w:rPr>
        <w:t>s’agit</w:t>
      </w:r>
      <w:r>
        <w:rPr>
          <w:rFonts w:ascii="Times New Roman" w:hAnsi="Times New Roman" w:cs="Times New Roman"/>
          <w:bCs/>
          <w:sz w:val="24"/>
          <w:szCs w:val="24"/>
        </w:rPr>
        <w:t xml:space="preserve"> du Mot</w:t>
      </w:r>
      <w:r w:rsidR="004276A0">
        <w:rPr>
          <w:rFonts w:ascii="Times New Roman" w:hAnsi="Times New Roman" w:cs="Times New Roman"/>
          <w:bCs/>
          <w:sz w:val="24"/>
          <w:szCs w:val="24"/>
        </w:rPr>
        <w:t xml:space="preserve"> de bienvenue du Ministre </w:t>
      </w:r>
      <w:r w:rsidRPr="00210169">
        <w:rPr>
          <w:rFonts w:ascii="Times New Roman" w:hAnsi="Times New Roman" w:cs="Times New Roman"/>
          <w:spacing w:val="-3"/>
          <w:sz w:val="24"/>
          <w:szCs w:val="24"/>
        </w:rPr>
        <w:t>de l’Administration du Territoire, de la Sécurité Publique et de la Gouvernance Locale</w:t>
      </w:r>
      <w:r w:rsidR="004276A0">
        <w:rPr>
          <w:rFonts w:ascii="Times New Roman" w:hAnsi="Times New Roman" w:cs="Times New Roman"/>
          <w:spacing w:val="-3"/>
          <w:sz w:val="24"/>
          <w:szCs w:val="24"/>
        </w:rPr>
        <w:t xml:space="preserve"> de la Republique du Tchad</w:t>
      </w:r>
      <w:r w:rsidRPr="00210169">
        <w:rPr>
          <w:rFonts w:ascii="Times New Roman" w:hAnsi="Times New Roman" w:cs="Times New Roman"/>
          <w:spacing w:val="-3"/>
          <w:sz w:val="24"/>
          <w:szCs w:val="24"/>
        </w:rPr>
        <w:t>, Président du Comité d’organisation</w:t>
      </w:r>
      <w:r>
        <w:rPr>
          <w:rFonts w:ascii="Times New Roman" w:hAnsi="Times New Roman" w:cs="Times New Roman"/>
          <w:spacing w:val="-3"/>
          <w:sz w:val="24"/>
          <w:szCs w:val="24"/>
        </w:rPr>
        <w:t>, suivi de l’allocution du</w:t>
      </w:r>
      <w:r w:rsidRPr="00210169">
        <w:rPr>
          <w:rFonts w:ascii="Times New Roman" w:hAnsi="Times New Roman" w:cs="Times New Roman"/>
          <w:spacing w:val="-3"/>
          <w:sz w:val="24"/>
          <w:szCs w:val="24"/>
        </w:rPr>
        <w:t xml:space="preserve"> Rep</w:t>
      </w:r>
      <w:r>
        <w:rPr>
          <w:rFonts w:ascii="Times New Roman" w:hAnsi="Times New Roman" w:cs="Times New Roman"/>
          <w:spacing w:val="-3"/>
          <w:sz w:val="24"/>
          <w:szCs w:val="24"/>
        </w:rPr>
        <w:t>résentant Spécial du Secrétaire</w:t>
      </w:r>
      <w:r w:rsidRPr="00210169">
        <w:rPr>
          <w:rFonts w:ascii="Times New Roman" w:hAnsi="Times New Roman" w:cs="Times New Roman"/>
          <w:spacing w:val="-3"/>
          <w:sz w:val="24"/>
          <w:szCs w:val="24"/>
        </w:rPr>
        <w:t xml:space="preserve"> Général des Nations Unies pour l’Afrique Centrale, M François </w:t>
      </w:r>
      <w:r>
        <w:rPr>
          <w:rFonts w:ascii="Times New Roman" w:hAnsi="Times New Roman" w:cs="Times New Roman"/>
          <w:spacing w:val="-3"/>
          <w:sz w:val="24"/>
          <w:szCs w:val="24"/>
        </w:rPr>
        <w:t xml:space="preserve">Lounceny </w:t>
      </w:r>
      <w:r w:rsidRPr="00210169">
        <w:rPr>
          <w:rFonts w:ascii="Times New Roman" w:hAnsi="Times New Roman" w:cs="Times New Roman"/>
          <w:spacing w:val="-3"/>
          <w:sz w:val="24"/>
          <w:szCs w:val="24"/>
        </w:rPr>
        <w:t>Fall</w:t>
      </w:r>
      <w:r w:rsidR="004276A0">
        <w:rPr>
          <w:rFonts w:ascii="Times New Roman" w:hAnsi="Times New Roman" w:cs="Times New Roman"/>
          <w:spacing w:val="-3"/>
          <w:sz w:val="24"/>
          <w:szCs w:val="24"/>
        </w:rPr>
        <w:t xml:space="preserve"> et Chef de l’UNOCA</w:t>
      </w:r>
      <w:r w:rsidRPr="00210169">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 ensuite de celle de l’Ambassadeur Ahmed Allami</w:t>
      </w:r>
      <w:r w:rsidR="004276A0">
        <w:rPr>
          <w:rFonts w:ascii="Times New Roman" w:hAnsi="Times New Roman" w:cs="Times New Roman"/>
          <w:spacing w:val="-3"/>
          <w:sz w:val="24"/>
          <w:szCs w:val="24"/>
        </w:rPr>
        <w:t>, Secrétaire Général de la CEEAC. L</w:t>
      </w:r>
      <w:r>
        <w:rPr>
          <w:rFonts w:ascii="Times New Roman" w:hAnsi="Times New Roman" w:cs="Times New Roman"/>
          <w:spacing w:val="-3"/>
          <w:sz w:val="24"/>
          <w:szCs w:val="24"/>
        </w:rPr>
        <w:t xml:space="preserve">e Discours d’Ouverture de </w:t>
      </w:r>
      <w:r w:rsidRPr="00210169">
        <w:rPr>
          <w:rFonts w:ascii="Times New Roman" w:hAnsi="Times New Roman" w:cs="Times New Roman"/>
          <w:sz w:val="24"/>
          <w:szCs w:val="24"/>
        </w:rPr>
        <w:t>Son Excellence, le Ministre d’Etat, Ministre Secrétaire Général de la Présidence de la République</w:t>
      </w:r>
      <w:r>
        <w:rPr>
          <w:rFonts w:ascii="Times New Roman" w:hAnsi="Times New Roman" w:cs="Times New Roman"/>
          <w:sz w:val="24"/>
          <w:szCs w:val="24"/>
        </w:rPr>
        <w:t xml:space="preserve"> du Tchad</w:t>
      </w:r>
      <w:r w:rsidRPr="00210169">
        <w:rPr>
          <w:rFonts w:ascii="Times New Roman" w:hAnsi="Times New Roman" w:cs="Times New Roman"/>
          <w:sz w:val="24"/>
          <w:szCs w:val="24"/>
        </w:rPr>
        <w:t>, Monsieur</w:t>
      </w:r>
      <w:r>
        <w:rPr>
          <w:rFonts w:ascii="Times New Roman" w:hAnsi="Times New Roman" w:cs="Times New Roman"/>
          <w:sz w:val="24"/>
          <w:szCs w:val="24"/>
        </w:rPr>
        <w:t xml:space="preserve"> </w:t>
      </w:r>
      <w:r w:rsidRPr="00210169">
        <w:rPr>
          <w:rFonts w:ascii="Times New Roman" w:hAnsi="Times New Roman" w:cs="Times New Roman"/>
          <w:bCs/>
          <w:sz w:val="24"/>
          <w:szCs w:val="24"/>
        </w:rPr>
        <w:t>KALZEUBE PAYIMI DEUBE</w:t>
      </w:r>
      <w:r w:rsidR="004276A0">
        <w:rPr>
          <w:rFonts w:ascii="Times New Roman" w:hAnsi="Times New Roman" w:cs="Times New Roman"/>
          <w:bCs/>
          <w:sz w:val="24"/>
          <w:szCs w:val="24"/>
        </w:rPr>
        <w:t xml:space="preserve"> a clos la série des allocutions</w:t>
      </w:r>
      <w:r w:rsidRPr="00210169">
        <w:rPr>
          <w:rFonts w:ascii="Times New Roman" w:hAnsi="Times New Roman" w:cs="Times New Roman"/>
          <w:bCs/>
          <w:sz w:val="24"/>
          <w:szCs w:val="24"/>
        </w:rPr>
        <w:t>.</w:t>
      </w:r>
    </w:p>
    <w:p w14:paraId="1E9655DE" w14:textId="77777777" w:rsidR="004276A0" w:rsidRDefault="004276A0" w:rsidP="00210169">
      <w:pPr>
        <w:spacing w:line="276" w:lineRule="auto"/>
        <w:jc w:val="both"/>
        <w:rPr>
          <w:rFonts w:ascii="Times New Roman" w:hAnsi="Times New Roman" w:cs="Times New Roman"/>
          <w:spacing w:val="-3"/>
          <w:sz w:val="24"/>
          <w:szCs w:val="24"/>
        </w:rPr>
      </w:pPr>
    </w:p>
    <w:p w14:paraId="5864C89A" w14:textId="45BA0FEB" w:rsidR="00CE0320" w:rsidRDefault="00DD0132" w:rsidP="00210169">
      <w:pPr>
        <w:spacing w:line="276" w:lineRule="auto"/>
        <w:jc w:val="both"/>
        <w:rPr>
          <w:rFonts w:ascii="Times New Roman" w:hAnsi="Times New Roman" w:cs="Times New Roman"/>
          <w:spacing w:val="-3"/>
          <w:sz w:val="24"/>
          <w:szCs w:val="24"/>
        </w:rPr>
      </w:pPr>
      <w:r w:rsidRPr="00210169">
        <w:rPr>
          <w:rFonts w:ascii="Times New Roman" w:hAnsi="Times New Roman" w:cs="Times New Roman"/>
          <w:spacing w:val="-3"/>
          <w:sz w:val="24"/>
          <w:szCs w:val="24"/>
        </w:rPr>
        <w:t>Dans son mot</w:t>
      </w:r>
      <w:r w:rsidR="00682897" w:rsidRPr="00210169">
        <w:rPr>
          <w:rFonts w:ascii="Times New Roman" w:hAnsi="Times New Roman" w:cs="Times New Roman"/>
          <w:spacing w:val="-3"/>
          <w:sz w:val="24"/>
          <w:szCs w:val="24"/>
        </w:rPr>
        <w:t xml:space="preserve"> de bienvenue, le Ministre de l’Administration du Territoire, de la Sécurité Publique et de la Gouvernance </w:t>
      </w:r>
      <w:r w:rsidRPr="00210169">
        <w:rPr>
          <w:rFonts w:ascii="Times New Roman" w:hAnsi="Times New Roman" w:cs="Times New Roman"/>
          <w:spacing w:val="-3"/>
          <w:sz w:val="24"/>
          <w:szCs w:val="24"/>
        </w:rPr>
        <w:t>Locale, Président du Comité d’organisation s’est</w:t>
      </w:r>
      <w:r w:rsidR="00682897" w:rsidRPr="00210169">
        <w:rPr>
          <w:rFonts w:ascii="Times New Roman" w:hAnsi="Times New Roman" w:cs="Times New Roman"/>
          <w:spacing w:val="-3"/>
          <w:sz w:val="24"/>
          <w:szCs w:val="24"/>
        </w:rPr>
        <w:t xml:space="preserve"> réjoui du choix porté sur le Tchad pour abriter l’atelier sur la Pastoralisme et la Transhumance dans l’espace CEEAC qui va jeter </w:t>
      </w:r>
      <w:r w:rsidRPr="00210169">
        <w:rPr>
          <w:rFonts w:ascii="Times New Roman" w:hAnsi="Times New Roman" w:cs="Times New Roman"/>
          <w:spacing w:val="-3"/>
          <w:sz w:val="24"/>
          <w:szCs w:val="24"/>
        </w:rPr>
        <w:t>les bases d’une réflexion qui conduira à</w:t>
      </w:r>
      <w:r w:rsidR="00682897" w:rsidRPr="00210169">
        <w:rPr>
          <w:rFonts w:ascii="Times New Roman" w:hAnsi="Times New Roman" w:cs="Times New Roman"/>
          <w:spacing w:val="-3"/>
          <w:sz w:val="24"/>
          <w:szCs w:val="24"/>
        </w:rPr>
        <w:t xml:space="preserve"> l’élaboration d’une </w:t>
      </w:r>
      <w:r w:rsidRPr="00210169">
        <w:rPr>
          <w:rFonts w:ascii="Times New Roman" w:hAnsi="Times New Roman" w:cs="Times New Roman"/>
          <w:spacing w:val="-3"/>
          <w:sz w:val="24"/>
          <w:szCs w:val="24"/>
        </w:rPr>
        <w:t>réglementation</w:t>
      </w:r>
      <w:r w:rsidR="00682897" w:rsidRPr="00210169">
        <w:rPr>
          <w:rFonts w:ascii="Times New Roman" w:hAnsi="Times New Roman" w:cs="Times New Roman"/>
          <w:spacing w:val="-3"/>
          <w:sz w:val="24"/>
          <w:szCs w:val="24"/>
        </w:rPr>
        <w:t xml:space="preserve"> régionale sur le pastoralisme et la transhumance. </w:t>
      </w:r>
    </w:p>
    <w:p w14:paraId="78917FA3" w14:textId="61C1D4C9" w:rsidR="00DD0132" w:rsidRPr="00210169" w:rsidRDefault="00682897" w:rsidP="00210169">
      <w:pPr>
        <w:spacing w:line="276" w:lineRule="auto"/>
        <w:jc w:val="both"/>
        <w:rPr>
          <w:rFonts w:ascii="Times New Roman" w:hAnsi="Times New Roman" w:cs="Times New Roman"/>
          <w:spacing w:val="-3"/>
          <w:sz w:val="24"/>
          <w:szCs w:val="24"/>
        </w:rPr>
      </w:pPr>
      <w:r w:rsidRPr="00210169">
        <w:rPr>
          <w:rFonts w:ascii="Times New Roman" w:hAnsi="Times New Roman" w:cs="Times New Roman"/>
          <w:spacing w:val="-3"/>
          <w:sz w:val="24"/>
          <w:szCs w:val="24"/>
        </w:rPr>
        <w:t xml:space="preserve">La présence d'un nombre important de groupes d'acteurs traduit l'intérêt qu’ils accordent à cette assise très </w:t>
      </w:r>
      <w:r w:rsidR="00DD0132" w:rsidRPr="00210169">
        <w:rPr>
          <w:rFonts w:ascii="Times New Roman" w:hAnsi="Times New Roman" w:cs="Times New Roman"/>
          <w:spacing w:val="-3"/>
          <w:sz w:val="24"/>
          <w:szCs w:val="24"/>
        </w:rPr>
        <w:t>déterminante</w:t>
      </w:r>
      <w:r w:rsidRPr="00210169">
        <w:rPr>
          <w:rFonts w:ascii="Times New Roman" w:hAnsi="Times New Roman" w:cs="Times New Roman"/>
          <w:spacing w:val="-3"/>
          <w:sz w:val="24"/>
          <w:szCs w:val="24"/>
        </w:rPr>
        <w:t xml:space="preserve"> pour la paix et la sécurité dans nos pays. Cette </w:t>
      </w:r>
      <w:r w:rsidR="00DD0132" w:rsidRPr="00210169">
        <w:rPr>
          <w:rFonts w:ascii="Times New Roman" w:hAnsi="Times New Roman" w:cs="Times New Roman"/>
          <w:spacing w:val="-3"/>
          <w:sz w:val="24"/>
          <w:szCs w:val="24"/>
        </w:rPr>
        <w:t xml:space="preserve">rencontre qui marque </w:t>
      </w:r>
      <w:r w:rsidRPr="00210169">
        <w:rPr>
          <w:rFonts w:ascii="Times New Roman" w:hAnsi="Times New Roman" w:cs="Times New Roman"/>
          <w:spacing w:val="-3"/>
          <w:sz w:val="24"/>
          <w:szCs w:val="24"/>
        </w:rPr>
        <w:t>l'expression d'un acte d’engagement politique des</w:t>
      </w:r>
      <w:r w:rsidR="00DD0132" w:rsidRPr="00210169">
        <w:rPr>
          <w:rFonts w:ascii="Times New Roman" w:hAnsi="Times New Roman" w:cs="Times New Roman"/>
          <w:spacing w:val="-3"/>
          <w:sz w:val="24"/>
          <w:szCs w:val="24"/>
        </w:rPr>
        <w:t xml:space="preserve"> plus hautes autorités dans notre espace CEEAC, permettra sans nul doute à promou</w:t>
      </w:r>
      <w:r w:rsidRPr="00210169">
        <w:rPr>
          <w:rFonts w:ascii="Times New Roman" w:hAnsi="Times New Roman" w:cs="Times New Roman"/>
          <w:spacing w:val="-3"/>
          <w:sz w:val="24"/>
          <w:szCs w:val="24"/>
        </w:rPr>
        <w:t>voir l’élevage pastoral, mais aussi à améliorer de façon significative les condit</w:t>
      </w:r>
      <w:r w:rsidR="00DD0132" w:rsidRPr="00210169">
        <w:rPr>
          <w:rFonts w:ascii="Times New Roman" w:hAnsi="Times New Roman" w:cs="Times New Roman"/>
          <w:spacing w:val="-3"/>
          <w:sz w:val="24"/>
          <w:szCs w:val="24"/>
        </w:rPr>
        <w:t xml:space="preserve">ions de vie des </w:t>
      </w:r>
      <w:r w:rsidR="0090550B" w:rsidRPr="00210169">
        <w:rPr>
          <w:rFonts w:ascii="Times New Roman" w:hAnsi="Times New Roman" w:cs="Times New Roman"/>
          <w:spacing w:val="-3"/>
          <w:sz w:val="24"/>
          <w:szCs w:val="24"/>
        </w:rPr>
        <w:t>populations dans</w:t>
      </w:r>
      <w:r w:rsidR="00DD0132" w:rsidRPr="00210169">
        <w:rPr>
          <w:rFonts w:ascii="Times New Roman" w:hAnsi="Times New Roman" w:cs="Times New Roman"/>
          <w:spacing w:val="-3"/>
          <w:sz w:val="24"/>
          <w:szCs w:val="24"/>
        </w:rPr>
        <w:t xml:space="preserve"> </w:t>
      </w:r>
      <w:r w:rsidR="00DC3D31" w:rsidRPr="00210169">
        <w:rPr>
          <w:rFonts w:ascii="Times New Roman" w:hAnsi="Times New Roman" w:cs="Times New Roman"/>
          <w:spacing w:val="-3"/>
          <w:sz w:val="24"/>
          <w:szCs w:val="24"/>
        </w:rPr>
        <w:t>les zones agropastorales</w:t>
      </w:r>
      <w:r w:rsidR="00DD0132" w:rsidRPr="00210169">
        <w:rPr>
          <w:rFonts w:ascii="Times New Roman" w:hAnsi="Times New Roman" w:cs="Times New Roman"/>
          <w:spacing w:val="-3"/>
          <w:sz w:val="24"/>
          <w:szCs w:val="24"/>
        </w:rPr>
        <w:t xml:space="preserve">. Le Ministre a enfin </w:t>
      </w:r>
      <w:r w:rsidR="0090550B" w:rsidRPr="00210169">
        <w:rPr>
          <w:rFonts w:ascii="Times New Roman" w:hAnsi="Times New Roman" w:cs="Times New Roman"/>
          <w:spacing w:val="-3"/>
          <w:sz w:val="24"/>
          <w:szCs w:val="24"/>
        </w:rPr>
        <w:t>souhaité à</w:t>
      </w:r>
      <w:r w:rsidR="00DD0132" w:rsidRPr="00210169">
        <w:rPr>
          <w:rFonts w:ascii="Times New Roman" w:hAnsi="Times New Roman" w:cs="Times New Roman"/>
          <w:spacing w:val="-3"/>
          <w:sz w:val="24"/>
          <w:szCs w:val="24"/>
        </w:rPr>
        <w:t xml:space="preserve"> tous les </w:t>
      </w:r>
      <w:r w:rsidR="00CE0320" w:rsidRPr="00210169">
        <w:rPr>
          <w:rFonts w:ascii="Times New Roman" w:hAnsi="Times New Roman" w:cs="Times New Roman"/>
          <w:spacing w:val="-3"/>
          <w:sz w:val="24"/>
          <w:szCs w:val="24"/>
        </w:rPr>
        <w:t>participants</w:t>
      </w:r>
      <w:r w:rsidR="00DD0132" w:rsidRPr="00210169">
        <w:rPr>
          <w:rFonts w:ascii="Times New Roman" w:hAnsi="Times New Roman" w:cs="Times New Roman"/>
          <w:spacing w:val="-3"/>
          <w:sz w:val="24"/>
          <w:szCs w:val="24"/>
        </w:rPr>
        <w:t xml:space="preserve"> un agréable séjour à </w:t>
      </w:r>
      <w:r w:rsidR="00DC3D31" w:rsidRPr="00210169">
        <w:rPr>
          <w:rFonts w:ascii="Times New Roman" w:hAnsi="Times New Roman" w:cs="Times New Roman"/>
          <w:spacing w:val="-3"/>
          <w:sz w:val="24"/>
          <w:szCs w:val="24"/>
        </w:rPr>
        <w:t>N’Djamena.</w:t>
      </w:r>
    </w:p>
    <w:p w14:paraId="2C456D79" w14:textId="77777777" w:rsidR="00996920" w:rsidRDefault="00F27399" w:rsidP="00210169">
      <w:pPr>
        <w:spacing w:line="276" w:lineRule="auto"/>
        <w:jc w:val="both"/>
        <w:rPr>
          <w:rFonts w:ascii="Times New Roman" w:hAnsi="Times New Roman" w:cs="Times New Roman"/>
          <w:spacing w:val="-3"/>
          <w:sz w:val="24"/>
          <w:szCs w:val="24"/>
        </w:rPr>
      </w:pPr>
      <w:r w:rsidRPr="00210169">
        <w:rPr>
          <w:rFonts w:ascii="Times New Roman" w:hAnsi="Times New Roman" w:cs="Times New Roman"/>
          <w:spacing w:val="-3"/>
          <w:sz w:val="24"/>
          <w:szCs w:val="24"/>
        </w:rPr>
        <w:lastRenderedPageBreak/>
        <w:t xml:space="preserve">Le Représentant Spécial du Secrétaires Général des Nations Unies pour l’Afrique Centrale, M </w:t>
      </w:r>
      <w:r w:rsidR="00E32EC4" w:rsidRPr="00210169">
        <w:rPr>
          <w:rFonts w:ascii="Times New Roman" w:hAnsi="Times New Roman" w:cs="Times New Roman"/>
          <w:spacing w:val="-3"/>
          <w:sz w:val="24"/>
          <w:szCs w:val="24"/>
        </w:rPr>
        <w:t xml:space="preserve">François </w:t>
      </w:r>
      <w:r w:rsidR="0090550B">
        <w:rPr>
          <w:rFonts w:ascii="Times New Roman" w:hAnsi="Times New Roman" w:cs="Times New Roman"/>
          <w:spacing w:val="-3"/>
          <w:sz w:val="24"/>
          <w:szCs w:val="24"/>
        </w:rPr>
        <w:t xml:space="preserve">Lounceny </w:t>
      </w:r>
      <w:r w:rsidRPr="00210169">
        <w:rPr>
          <w:rFonts w:ascii="Times New Roman" w:hAnsi="Times New Roman" w:cs="Times New Roman"/>
          <w:spacing w:val="-3"/>
          <w:sz w:val="24"/>
          <w:szCs w:val="24"/>
        </w:rPr>
        <w:t xml:space="preserve">Fall, intervenant à son tour a exprimé sa profonde gratitude à toutes les autorités tchadiennes en particulier au Président de la </w:t>
      </w:r>
      <w:r w:rsidR="00434949" w:rsidRPr="00210169">
        <w:rPr>
          <w:rFonts w:ascii="Times New Roman" w:hAnsi="Times New Roman" w:cs="Times New Roman"/>
          <w:spacing w:val="-3"/>
          <w:sz w:val="24"/>
          <w:szCs w:val="24"/>
        </w:rPr>
        <w:t>République du Tchad Monsieur Idriss Deby Itno et son Gouvernement, pour avoir accepté d’accueilli</w:t>
      </w:r>
      <w:r w:rsidR="0090550B">
        <w:rPr>
          <w:rFonts w:ascii="Times New Roman" w:hAnsi="Times New Roman" w:cs="Times New Roman"/>
          <w:spacing w:val="-3"/>
          <w:sz w:val="24"/>
          <w:szCs w:val="24"/>
        </w:rPr>
        <w:t>r</w:t>
      </w:r>
      <w:r w:rsidR="00434949" w:rsidRPr="00210169">
        <w:rPr>
          <w:rFonts w:ascii="Times New Roman" w:hAnsi="Times New Roman" w:cs="Times New Roman"/>
          <w:spacing w:val="-3"/>
          <w:sz w:val="24"/>
          <w:szCs w:val="24"/>
        </w:rPr>
        <w:t xml:space="preserve"> la présente rencontre. M. </w:t>
      </w:r>
      <w:r w:rsidR="00E32EC4" w:rsidRPr="00210169">
        <w:rPr>
          <w:rFonts w:ascii="Times New Roman" w:hAnsi="Times New Roman" w:cs="Times New Roman"/>
          <w:spacing w:val="-3"/>
          <w:sz w:val="24"/>
          <w:szCs w:val="24"/>
        </w:rPr>
        <w:t xml:space="preserve"> François </w:t>
      </w:r>
      <w:r w:rsidR="00434949" w:rsidRPr="00210169">
        <w:rPr>
          <w:rFonts w:ascii="Times New Roman" w:hAnsi="Times New Roman" w:cs="Times New Roman"/>
          <w:spacing w:val="-3"/>
          <w:sz w:val="24"/>
          <w:szCs w:val="24"/>
        </w:rPr>
        <w:t xml:space="preserve">Fall a également </w:t>
      </w:r>
      <w:r w:rsidR="00E32EC4" w:rsidRPr="00210169">
        <w:rPr>
          <w:rFonts w:ascii="Times New Roman" w:hAnsi="Times New Roman" w:cs="Times New Roman"/>
          <w:spacing w:val="-3"/>
          <w:sz w:val="24"/>
          <w:szCs w:val="24"/>
        </w:rPr>
        <w:t>remercié le</w:t>
      </w:r>
      <w:r w:rsidRPr="00210169">
        <w:rPr>
          <w:rFonts w:ascii="Times New Roman" w:hAnsi="Times New Roman" w:cs="Times New Roman"/>
          <w:spacing w:val="-3"/>
          <w:sz w:val="24"/>
          <w:szCs w:val="24"/>
        </w:rPr>
        <w:t xml:space="preserve"> Ministre de l’Administration du Territoire, de la Sécurité Publique et de la Gouvernance Locale, Monsieur Mahamat Abali Salah, qui </w:t>
      </w:r>
      <w:r w:rsidR="00434949" w:rsidRPr="00210169">
        <w:rPr>
          <w:rFonts w:ascii="Times New Roman" w:hAnsi="Times New Roman" w:cs="Times New Roman"/>
          <w:spacing w:val="-3"/>
          <w:sz w:val="24"/>
          <w:szCs w:val="24"/>
        </w:rPr>
        <w:t>n’</w:t>
      </w:r>
      <w:r w:rsidRPr="00210169">
        <w:rPr>
          <w:rFonts w:ascii="Times New Roman" w:hAnsi="Times New Roman" w:cs="Times New Roman"/>
          <w:spacing w:val="-3"/>
          <w:sz w:val="24"/>
          <w:szCs w:val="24"/>
        </w:rPr>
        <w:t>a ménagé aucun effo</w:t>
      </w:r>
      <w:r w:rsidR="00434949" w:rsidRPr="00210169">
        <w:rPr>
          <w:rFonts w:ascii="Times New Roman" w:hAnsi="Times New Roman" w:cs="Times New Roman"/>
          <w:spacing w:val="-3"/>
          <w:sz w:val="24"/>
          <w:szCs w:val="24"/>
        </w:rPr>
        <w:t>rt pour que cet</w:t>
      </w:r>
      <w:r w:rsidRPr="00210169">
        <w:rPr>
          <w:rFonts w:ascii="Times New Roman" w:hAnsi="Times New Roman" w:cs="Times New Roman"/>
          <w:spacing w:val="-3"/>
          <w:sz w:val="24"/>
          <w:szCs w:val="24"/>
        </w:rPr>
        <w:t xml:space="preserve"> atelier puisse se tenir dans les bonne</w:t>
      </w:r>
      <w:r w:rsidR="00434949" w:rsidRPr="00210169">
        <w:rPr>
          <w:rFonts w:ascii="Times New Roman" w:hAnsi="Times New Roman" w:cs="Times New Roman"/>
          <w:spacing w:val="-3"/>
          <w:sz w:val="24"/>
          <w:szCs w:val="24"/>
        </w:rPr>
        <w:t>s conditions.</w:t>
      </w:r>
      <w:r w:rsidR="00996920">
        <w:rPr>
          <w:rFonts w:ascii="Times New Roman" w:hAnsi="Times New Roman" w:cs="Times New Roman"/>
          <w:spacing w:val="-3"/>
          <w:sz w:val="24"/>
          <w:szCs w:val="24"/>
        </w:rPr>
        <w:t xml:space="preserve"> </w:t>
      </w:r>
    </w:p>
    <w:p w14:paraId="151C7341" w14:textId="7E857AB8" w:rsidR="00996920" w:rsidRDefault="00CE0320" w:rsidP="00210169">
      <w:pPr>
        <w:spacing w:line="276"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Le Représentant Spécial </w:t>
      </w:r>
      <w:r w:rsidR="00434949" w:rsidRPr="00210169">
        <w:rPr>
          <w:rFonts w:ascii="Times New Roman" w:hAnsi="Times New Roman" w:cs="Times New Roman"/>
          <w:spacing w:val="-3"/>
          <w:sz w:val="24"/>
          <w:szCs w:val="24"/>
        </w:rPr>
        <w:t xml:space="preserve">a souligné que l’engagement </w:t>
      </w:r>
      <w:r w:rsidR="00E32EC4" w:rsidRPr="00210169">
        <w:rPr>
          <w:rFonts w:ascii="Times New Roman" w:hAnsi="Times New Roman" w:cs="Times New Roman"/>
          <w:spacing w:val="-3"/>
          <w:sz w:val="24"/>
          <w:szCs w:val="24"/>
        </w:rPr>
        <w:t>des autorités tchadiennes</w:t>
      </w:r>
      <w:r w:rsidR="00434949" w:rsidRPr="00210169">
        <w:rPr>
          <w:rFonts w:ascii="Times New Roman" w:hAnsi="Times New Roman" w:cs="Times New Roman"/>
          <w:spacing w:val="-3"/>
          <w:sz w:val="24"/>
          <w:szCs w:val="24"/>
        </w:rPr>
        <w:t xml:space="preserve"> dans cette thématique n’est pas nouveau. Déjà en mai 2013, le Tchad a organisé un Colloque régional sur la</w:t>
      </w:r>
    </w:p>
    <w:p w14:paraId="65B82AD2" w14:textId="228A32D5" w:rsidR="002B3178" w:rsidRPr="00210169" w:rsidRDefault="00434949" w:rsidP="00210169">
      <w:pPr>
        <w:spacing w:line="276" w:lineRule="auto"/>
        <w:jc w:val="both"/>
        <w:rPr>
          <w:rFonts w:ascii="Times New Roman" w:hAnsi="Times New Roman" w:cs="Times New Roman"/>
          <w:spacing w:val="-3"/>
          <w:sz w:val="24"/>
          <w:szCs w:val="24"/>
        </w:rPr>
      </w:pPr>
      <w:r w:rsidRPr="00210169">
        <w:rPr>
          <w:rFonts w:ascii="Times New Roman" w:hAnsi="Times New Roman" w:cs="Times New Roman"/>
          <w:spacing w:val="-3"/>
          <w:sz w:val="24"/>
          <w:szCs w:val="24"/>
        </w:rPr>
        <w:t xml:space="preserve"> </w:t>
      </w:r>
      <w:r w:rsidR="00996920">
        <w:rPr>
          <w:rFonts w:ascii="Times New Roman" w:hAnsi="Times New Roman" w:cs="Times New Roman"/>
          <w:spacing w:val="-3"/>
          <w:sz w:val="24"/>
          <w:szCs w:val="24"/>
        </w:rPr>
        <w:t>p</w:t>
      </w:r>
      <w:r w:rsidR="00996920" w:rsidRPr="00210169">
        <w:rPr>
          <w:rFonts w:ascii="Times New Roman" w:hAnsi="Times New Roman" w:cs="Times New Roman"/>
          <w:spacing w:val="-3"/>
          <w:sz w:val="24"/>
          <w:szCs w:val="24"/>
        </w:rPr>
        <w:t>roblématique</w:t>
      </w:r>
      <w:r w:rsidRPr="00210169">
        <w:rPr>
          <w:rFonts w:ascii="Times New Roman" w:hAnsi="Times New Roman" w:cs="Times New Roman"/>
          <w:spacing w:val="-3"/>
          <w:sz w:val="24"/>
          <w:szCs w:val="24"/>
        </w:rPr>
        <w:t xml:space="preserve"> du pastoralisme et de la transhumance qui a réaffirmé le </w:t>
      </w:r>
      <w:r w:rsidR="00F566AC" w:rsidRPr="00210169">
        <w:rPr>
          <w:rFonts w:ascii="Times New Roman" w:hAnsi="Times New Roman" w:cs="Times New Roman"/>
          <w:spacing w:val="-3"/>
          <w:sz w:val="24"/>
          <w:szCs w:val="24"/>
        </w:rPr>
        <w:t>rôle</w:t>
      </w:r>
      <w:r w:rsidRPr="00210169">
        <w:rPr>
          <w:rFonts w:ascii="Times New Roman" w:hAnsi="Times New Roman" w:cs="Times New Roman"/>
          <w:spacing w:val="-3"/>
          <w:sz w:val="24"/>
          <w:szCs w:val="24"/>
        </w:rPr>
        <w:t xml:space="preserve"> du pastoralisme et de la mobilité transfrontalière</w:t>
      </w:r>
      <w:r w:rsidR="002B3178" w:rsidRPr="00210169">
        <w:rPr>
          <w:rFonts w:ascii="Times New Roman" w:hAnsi="Times New Roman" w:cs="Times New Roman"/>
          <w:spacing w:val="-3"/>
          <w:sz w:val="24"/>
          <w:szCs w:val="24"/>
        </w:rPr>
        <w:t xml:space="preserve"> dans le développement et la </w:t>
      </w:r>
      <w:r w:rsidR="00F566AC" w:rsidRPr="00210169">
        <w:rPr>
          <w:rFonts w:ascii="Times New Roman" w:hAnsi="Times New Roman" w:cs="Times New Roman"/>
          <w:spacing w:val="-3"/>
          <w:sz w:val="24"/>
          <w:szCs w:val="24"/>
        </w:rPr>
        <w:t>sécurité</w:t>
      </w:r>
      <w:r w:rsidR="002B3178" w:rsidRPr="00210169">
        <w:rPr>
          <w:rFonts w:ascii="Times New Roman" w:hAnsi="Times New Roman" w:cs="Times New Roman"/>
          <w:spacing w:val="-3"/>
          <w:sz w:val="24"/>
          <w:szCs w:val="24"/>
        </w:rPr>
        <w:t xml:space="preserve"> et </w:t>
      </w:r>
      <w:r w:rsidR="00F566AC" w:rsidRPr="00210169">
        <w:rPr>
          <w:rFonts w:ascii="Times New Roman" w:hAnsi="Times New Roman" w:cs="Times New Roman"/>
          <w:spacing w:val="-3"/>
          <w:sz w:val="24"/>
          <w:szCs w:val="24"/>
        </w:rPr>
        <w:t>prôné</w:t>
      </w:r>
      <w:r w:rsidR="002B3178" w:rsidRPr="00210169">
        <w:rPr>
          <w:rFonts w:ascii="Times New Roman" w:hAnsi="Times New Roman" w:cs="Times New Roman"/>
          <w:spacing w:val="-3"/>
          <w:sz w:val="24"/>
          <w:szCs w:val="24"/>
        </w:rPr>
        <w:t xml:space="preserve"> la mise en place des cadres de concertation entre les Etats concernés comme une étape vers la construction d’une vision partagée du pastoralisme.</w:t>
      </w:r>
    </w:p>
    <w:p w14:paraId="02F0378B" w14:textId="78E4FBBD" w:rsidR="00434949" w:rsidRPr="00210169" w:rsidRDefault="002B3178" w:rsidP="00210169">
      <w:pPr>
        <w:spacing w:line="276" w:lineRule="auto"/>
        <w:jc w:val="both"/>
        <w:rPr>
          <w:rFonts w:ascii="Times New Roman" w:hAnsi="Times New Roman" w:cs="Times New Roman"/>
          <w:spacing w:val="-3"/>
          <w:sz w:val="24"/>
          <w:szCs w:val="24"/>
        </w:rPr>
      </w:pPr>
      <w:r w:rsidRPr="00210169">
        <w:rPr>
          <w:rFonts w:ascii="Times New Roman" w:hAnsi="Times New Roman" w:cs="Times New Roman"/>
          <w:spacing w:val="-3"/>
          <w:sz w:val="24"/>
          <w:szCs w:val="24"/>
        </w:rPr>
        <w:t>Le pastoralisme et la transhumance,</w:t>
      </w:r>
      <w:r w:rsidR="00F566AC" w:rsidRPr="00210169">
        <w:rPr>
          <w:rFonts w:ascii="Times New Roman" w:hAnsi="Times New Roman" w:cs="Times New Roman"/>
          <w:spacing w:val="-3"/>
          <w:sz w:val="24"/>
          <w:szCs w:val="24"/>
        </w:rPr>
        <w:t xml:space="preserve"> constituent </w:t>
      </w:r>
      <w:r w:rsidRPr="00210169">
        <w:rPr>
          <w:rFonts w:ascii="Times New Roman" w:hAnsi="Times New Roman" w:cs="Times New Roman"/>
          <w:spacing w:val="-3"/>
          <w:sz w:val="24"/>
          <w:szCs w:val="24"/>
        </w:rPr>
        <w:t>des sources importantes de subsistance pour plus de 268 millions de personnes en Afrique vivant dans 36 pays</w:t>
      </w:r>
      <w:r w:rsidR="00F566AC" w:rsidRPr="00210169">
        <w:rPr>
          <w:rFonts w:ascii="Times New Roman" w:hAnsi="Times New Roman" w:cs="Times New Roman"/>
          <w:spacing w:val="-3"/>
          <w:sz w:val="24"/>
          <w:szCs w:val="24"/>
        </w:rPr>
        <w:t>.  Le lien supposé des activités pastorales avec la criminalité transnationale organisée, la circulation illégale des armes à feu, le braconnage et le trafic illicite des ressources naturelles et le terrorisme viennent d’avantage compliquer cette situation</w:t>
      </w:r>
      <w:r w:rsidR="007B25BD" w:rsidRPr="00210169">
        <w:rPr>
          <w:rFonts w:ascii="Times New Roman" w:hAnsi="Times New Roman" w:cs="Times New Roman"/>
          <w:spacing w:val="-3"/>
          <w:sz w:val="24"/>
          <w:szCs w:val="24"/>
        </w:rPr>
        <w:t>.</w:t>
      </w:r>
    </w:p>
    <w:p w14:paraId="0553BF77" w14:textId="5D75F588" w:rsidR="007B25BD" w:rsidRPr="00210169" w:rsidRDefault="007B25BD" w:rsidP="00210169">
      <w:pPr>
        <w:spacing w:line="276" w:lineRule="auto"/>
        <w:jc w:val="both"/>
        <w:rPr>
          <w:rFonts w:ascii="Times New Roman" w:hAnsi="Times New Roman" w:cs="Times New Roman"/>
          <w:spacing w:val="-3"/>
          <w:sz w:val="24"/>
          <w:szCs w:val="24"/>
        </w:rPr>
      </w:pPr>
      <w:r w:rsidRPr="00210169">
        <w:rPr>
          <w:rFonts w:ascii="Times New Roman" w:hAnsi="Times New Roman" w:cs="Times New Roman"/>
          <w:spacing w:val="-3"/>
          <w:sz w:val="24"/>
          <w:szCs w:val="24"/>
        </w:rPr>
        <w:t>Une meilleure prise en charge de la transhumance transfrontalière dans les politiques d’intégration régionales de développement socio- économique tout en assurant la cohérence des législations et stratégies nationales avec les régulatio</w:t>
      </w:r>
      <w:r w:rsidR="00962E24" w:rsidRPr="00210169">
        <w:rPr>
          <w:rFonts w:ascii="Times New Roman" w:hAnsi="Times New Roman" w:cs="Times New Roman"/>
          <w:spacing w:val="-3"/>
          <w:sz w:val="24"/>
          <w:szCs w:val="24"/>
        </w:rPr>
        <w:t>ns et stratégies régionale, inter- régionales, déjà en place ou cours, s’impose.</w:t>
      </w:r>
    </w:p>
    <w:p w14:paraId="26ED741F" w14:textId="4D6E4C80" w:rsidR="00962E24" w:rsidRPr="00210169" w:rsidRDefault="00962E24" w:rsidP="00210169">
      <w:pPr>
        <w:spacing w:line="276" w:lineRule="auto"/>
        <w:jc w:val="both"/>
        <w:rPr>
          <w:rFonts w:ascii="Times New Roman" w:hAnsi="Times New Roman" w:cs="Times New Roman"/>
          <w:spacing w:val="-3"/>
          <w:sz w:val="24"/>
          <w:szCs w:val="24"/>
        </w:rPr>
      </w:pPr>
      <w:r w:rsidRPr="00210169">
        <w:rPr>
          <w:rFonts w:ascii="Times New Roman" w:hAnsi="Times New Roman" w:cs="Times New Roman"/>
          <w:spacing w:val="-3"/>
          <w:sz w:val="24"/>
          <w:szCs w:val="24"/>
        </w:rPr>
        <w:t>Pour clore ses propos, M. Fall a réitéré l’engagement des Nations Unies à travers le Bureau des Nations pour l’Afrique Central pour mobiliser d’avantage les partenaires afin d’accompagner la CEEAC et les Etats membres en vue de renforcement de la coopération et de l’intégration régionale dans le but de préserver la cohésion sociale entre les communautés, la sécurité, la paix et la stabilité en Afrique Centrale.</w:t>
      </w:r>
    </w:p>
    <w:p w14:paraId="00DA778C" w14:textId="77777777" w:rsidR="00DD0132" w:rsidRPr="00210169" w:rsidRDefault="00DD0132" w:rsidP="00210169">
      <w:pPr>
        <w:autoSpaceDE w:val="0"/>
        <w:autoSpaceDN w:val="0"/>
        <w:adjustRightInd w:val="0"/>
        <w:spacing w:after="0" w:line="276" w:lineRule="auto"/>
        <w:jc w:val="both"/>
        <w:rPr>
          <w:rFonts w:ascii="Times New Roman" w:hAnsi="Times New Roman" w:cs="Times New Roman"/>
          <w:spacing w:val="-3"/>
          <w:sz w:val="24"/>
          <w:szCs w:val="24"/>
        </w:rPr>
      </w:pPr>
    </w:p>
    <w:p w14:paraId="4E3D8A16" w14:textId="55E88735" w:rsidR="008C5AE3" w:rsidRPr="00210169" w:rsidRDefault="00682897" w:rsidP="00210169">
      <w:pPr>
        <w:autoSpaceDE w:val="0"/>
        <w:autoSpaceDN w:val="0"/>
        <w:adjustRightInd w:val="0"/>
        <w:spacing w:after="0" w:line="276" w:lineRule="auto"/>
        <w:jc w:val="both"/>
        <w:rPr>
          <w:rFonts w:ascii="Times New Roman" w:hAnsi="Times New Roman" w:cs="Times New Roman"/>
          <w:sz w:val="24"/>
          <w:szCs w:val="24"/>
        </w:rPr>
      </w:pPr>
      <w:r w:rsidRPr="00210169">
        <w:rPr>
          <w:rFonts w:ascii="Times New Roman" w:hAnsi="Times New Roman" w:cs="Times New Roman"/>
          <w:sz w:val="24"/>
          <w:szCs w:val="24"/>
        </w:rPr>
        <w:t xml:space="preserve">Intervenant au nom </w:t>
      </w:r>
      <w:r w:rsidR="00DD0132" w:rsidRPr="00210169">
        <w:rPr>
          <w:rFonts w:ascii="Times New Roman" w:hAnsi="Times New Roman" w:cs="Times New Roman"/>
          <w:sz w:val="24"/>
          <w:szCs w:val="24"/>
        </w:rPr>
        <w:t xml:space="preserve">la CEEAC, le SG AHMED ALLAMI, </w:t>
      </w:r>
      <w:r w:rsidRPr="00210169">
        <w:rPr>
          <w:rFonts w:ascii="Times New Roman" w:hAnsi="Times New Roman" w:cs="Times New Roman"/>
          <w:sz w:val="24"/>
          <w:szCs w:val="24"/>
        </w:rPr>
        <w:t xml:space="preserve">a souligné l’importance de </w:t>
      </w:r>
      <w:r w:rsidR="00E32EC4" w:rsidRPr="00210169">
        <w:rPr>
          <w:rFonts w:ascii="Times New Roman" w:hAnsi="Times New Roman" w:cs="Times New Roman"/>
          <w:sz w:val="24"/>
          <w:szCs w:val="24"/>
        </w:rPr>
        <w:t>cette rencontre qui s’organise juste trois après la Conférence des Ministres en charge de la défense, de la sécurité et des Aires protégées</w:t>
      </w:r>
      <w:r w:rsidR="008C5AE3" w:rsidRPr="00210169">
        <w:rPr>
          <w:rFonts w:ascii="Times New Roman" w:hAnsi="Times New Roman" w:cs="Times New Roman"/>
          <w:sz w:val="24"/>
          <w:szCs w:val="24"/>
        </w:rPr>
        <w:t xml:space="preserve"> sur la lutte contre le bra</w:t>
      </w:r>
      <w:r w:rsidR="00E32EC4" w:rsidRPr="00210169">
        <w:rPr>
          <w:rFonts w:ascii="Times New Roman" w:hAnsi="Times New Roman" w:cs="Times New Roman"/>
          <w:sz w:val="24"/>
          <w:szCs w:val="24"/>
        </w:rPr>
        <w:t>connage et les activités criminelles transfrontalières</w:t>
      </w:r>
      <w:r w:rsidR="008C5AE3" w:rsidRPr="00210169">
        <w:rPr>
          <w:rFonts w:ascii="Times New Roman" w:hAnsi="Times New Roman" w:cs="Times New Roman"/>
          <w:sz w:val="24"/>
          <w:szCs w:val="24"/>
        </w:rPr>
        <w:t xml:space="preserve"> est une preuve supplémentaire de l’engagement et de leadership du Tchad dans la recherche de solutions aux questions </w:t>
      </w:r>
    </w:p>
    <w:p w14:paraId="171C1F2B" w14:textId="77777777" w:rsidR="008C5AE3" w:rsidRPr="00210169" w:rsidRDefault="008C5AE3" w:rsidP="00210169">
      <w:pPr>
        <w:autoSpaceDE w:val="0"/>
        <w:autoSpaceDN w:val="0"/>
        <w:adjustRightInd w:val="0"/>
        <w:spacing w:after="0" w:line="276" w:lineRule="auto"/>
        <w:jc w:val="both"/>
        <w:rPr>
          <w:rFonts w:ascii="Times New Roman" w:hAnsi="Times New Roman" w:cs="Times New Roman"/>
          <w:sz w:val="24"/>
          <w:szCs w:val="24"/>
        </w:rPr>
      </w:pPr>
    </w:p>
    <w:p w14:paraId="5497DBDD" w14:textId="012B6A3C" w:rsidR="008C5AE3" w:rsidRPr="00210169" w:rsidRDefault="008C5AE3" w:rsidP="00210169">
      <w:pPr>
        <w:autoSpaceDE w:val="0"/>
        <w:autoSpaceDN w:val="0"/>
        <w:adjustRightInd w:val="0"/>
        <w:spacing w:after="0" w:line="276" w:lineRule="auto"/>
        <w:jc w:val="both"/>
        <w:rPr>
          <w:rFonts w:ascii="Times New Roman" w:hAnsi="Times New Roman" w:cs="Times New Roman"/>
          <w:spacing w:val="-3"/>
          <w:sz w:val="24"/>
          <w:szCs w:val="24"/>
        </w:rPr>
      </w:pPr>
      <w:r w:rsidRPr="00210169">
        <w:rPr>
          <w:rFonts w:ascii="Times New Roman" w:hAnsi="Times New Roman" w:cs="Times New Roman"/>
          <w:sz w:val="24"/>
          <w:szCs w:val="24"/>
        </w:rPr>
        <w:t xml:space="preserve">M ALLAMI A a exprimé toute sa gratitude aux autorités tchadiennes, aux différents </w:t>
      </w:r>
      <w:r w:rsidR="007923F3" w:rsidRPr="00210169">
        <w:rPr>
          <w:rFonts w:ascii="Times New Roman" w:hAnsi="Times New Roman" w:cs="Times New Roman"/>
          <w:sz w:val="24"/>
          <w:szCs w:val="24"/>
        </w:rPr>
        <w:t>partenaires</w:t>
      </w:r>
      <w:r w:rsidRPr="00210169">
        <w:rPr>
          <w:rFonts w:ascii="Times New Roman" w:hAnsi="Times New Roman" w:cs="Times New Roman"/>
          <w:sz w:val="24"/>
          <w:szCs w:val="24"/>
        </w:rPr>
        <w:t xml:space="preserve"> et particulièrement au Président de la république du Tchad, pour leurs appuis multiformes, leurs </w:t>
      </w:r>
      <w:r w:rsidR="007923F3" w:rsidRPr="00210169">
        <w:rPr>
          <w:rFonts w:ascii="Times New Roman" w:hAnsi="Times New Roman" w:cs="Times New Roman"/>
          <w:sz w:val="24"/>
          <w:szCs w:val="24"/>
        </w:rPr>
        <w:t>initiatives</w:t>
      </w:r>
      <w:r w:rsidRPr="00210169">
        <w:rPr>
          <w:rFonts w:ascii="Times New Roman" w:hAnsi="Times New Roman" w:cs="Times New Roman"/>
          <w:sz w:val="24"/>
          <w:szCs w:val="24"/>
        </w:rPr>
        <w:t xml:space="preserve"> et surtout leurs engagements dans la question de la paix, de la sécurité et </w:t>
      </w:r>
      <w:r w:rsidR="007923F3" w:rsidRPr="00210169">
        <w:rPr>
          <w:rFonts w:ascii="Times New Roman" w:hAnsi="Times New Roman" w:cs="Times New Roman"/>
          <w:sz w:val="24"/>
          <w:szCs w:val="24"/>
        </w:rPr>
        <w:t>de la stabilité</w:t>
      </w:r>
      <w:r w:rsidRPr="00210169">
        <w:rPr>
          <w:rFonts w:ascii="Times New Roman" w:hAnsi="Times New Roman" w:cs="Times New Roman"/>
          <w:sz w:val="24"/>
          <w:szCs w:val="24"/>
        </w:rPr>
        <w:t xml:space="preserve"> des Etats en Afrique Centrale. L’intervenant a réitéré ses remerciement</w:t>
      </w:r>
      <w:r w:rsidR="007923F3" w:rsidRPr="00210169">
        <w:rPr>
          <w:rFonts w:ascii="Times New Roman" w:hAnsi="Times New Roman" w:cs="Times New Roman"/>
          <w:sz w:val="24"/>
          <w:szCs w:val="24"/>
        </w:rPr>
        <w:t>s</w:t>
      </w:r>
      <w:r w:rsidRPr="00210169">
        <w:rPr>
          <w:rFonts w:ascii="Times New Roman" w:hAnsi="Times New Roman" w:cs="Times New Roman"/>
          <w:sz w:val="24"/>
          <w:szCs w:val="24"/>
        </w:rPr>
        <w:t xml:space="preserve"> à l’endroit du </w:t>
      </w:r>
      <w:r w:rsidRPr="00210169">
        <w:rPr>
          <w:rFonts w:ascii="Times New Roman" w:hAnsi="Times New Roman" w:cs="Times New Roman"/>
          <w:spacing w:val="-3"/>
          <w:sz w:val="24"/>
          <w:szCs w:val="24"/>
        </w:rPr>
        <w:t xml:space="preserve">Représentant Spécial du Secrétaires Général des Nations Unies pour l’Afrique Centrale, M François Fall, pour sa présence constante auprès de la CEEAC et pour sa </w:t>
      </w:r>
      <w:r w:rsidR="007923F3" w:rsidRPr="00210169">
        <w:rPr>
          <w:rFonts w:ascii="Times New Roman" w:hAnsi="Times New Roman" w:cs="Times New Roman"/>
          <w:spacing w:val="-3"/>
          <w:sz w:val="24"/>
          <w:szCs w:val="24"/>
        </w:rPr>
        <w:t>détermination</w:t>
      </w:r>
      <w:r w:rsidRPr="00210169">
        <w:rPr>
          <w:rFonts w:ascii="Times New Roman" w:hAnsi="Times New Roman" w:cs="Times New Roman"/>
          <w:spacing w:val="-3"/>
          <w:sz w:val="24"/>
          <w:szCs w:val="24"/>
        </w:rPr>
        <w:t xml:space="preserve"> et son </w:t>
      </w:r>
      <w:r w:rsidRPr="00210169">
        <w:rPr>
          <w:rFonts w:ascii="Times New Roman" w:hAnsi="Times New Roman" w:cs="Times New Roman"/>
          <w:spacing w:val="-3"/>
          <w:sz w:val="24"/>
          <w:szCs w:val="24"/>
        </w:rPr>
        <w:lastRenderedPageBreak/>
        <w:t>engagement à soutenir le processus d’élabor</w:t>
      </w:r>
      <w:r w:rsidR="007923F3" w:rsidRPr="00210169">
        <w:rPr>
          <w:rFonts w:ascii="Times New Roman" w:hAnsi="Times New Roman" w:cs="Times New Roman"/>
          <w:spacing w:val="-3"/>
          <w:sz w:val="24"/>
          <w:szCs w:val="24"/>
        </w:rPr>
        <w:t xml:space="preserve">ation de la règlementation </w:t>
      </w:r>
      <w:r w:rsidRPr="00210169">
        <w:rPr>
          <w:rFonts w:ascii="Times New Roman" w:hAnsi="Times New Roman" w:cs="Times New Roman"/>
          <w:spacing w:val="-3"/>
          <w:sz w:val="24"/>
          <w:szCs w:val="24"/>
        </w:rPr>
        <w:t>communautaire</w:t>
      </w:r>
      <w:r w:rsidR="007923F3" w:rsidRPr="00210169">
        <w:rPr>
          <w:rFonts w:ascii="Times New Roman" w:hAnsi="Times New Roman" w:cs="Times New Roman"/>
          <w:spacing w:val="-3"/>
          <w:sz w:val="24"/>
          <w:szCs w:val="24"/>
        </w:rPr>
        <w:t xml:space="preserve"> sur le pastoralisme et la transhumance en Afrique Centrale.</w:t>
      </w:r>
    </w:p>
    <w:p w14:paraId="688B4A7C" w14:textId="77777777" w:rsidR="007923F3" w:rsidRPr="00210169" w:rsidRDefault="007923F3" w:rsidP="00210169">
      <w:pPr>
        <w:autoSpaceDE w:val="0"/>
        <w:autoSpaceDN w:val="0"/>
        <w:adjustRightInd w:val="0"/>
        <w:spacing w:after="0" w:line="276" w:lineRule="auto"/>
        <w:jc w:val="both"/>
        <w:rPr>
          <w:rFonts w:ascii="Times New Roman" w:hAnsi="Times New Roman" w:cs="Times New Roman"/>
          <w:sz w:val="24"/>
          <w:szCs w:val="24"/>
        </w:rPr>
      </w:pPr>
    </w:p>
    <w:p w14:paraId="31957C0F" w14:textId="743F9D22" w:rsidR="005C4DBF" w:rsidRPr="00210169" w:rsidRDefault="007923F3" w:rsidP="00210169">
      <w:pPr>
        <w:autoSpaceDE w:val="0"/>
        <w:autoSpaceDN w:val="0"/>
        <w:adjustRightInd w:val="0"/>
        <w:spacing w:after="0" w:line="276" w:lineRule="auto"/>
        <w:jc w:val="both"/>
        <w:rPr>
          <w:rFonts w:ascii="Times New Roman" w:hAnsi="Times New Roman" w:cs="Times New Roman"/>
          <w:sz w:val="24"/>
          <w:szCs w:val="24"/>
        </w:rPr>
      </w:pPr>
      <w:r w:rsidRPr="00210169">
        <w:rPr>
          <w:rFonts w:ascii="Times New Roman" w:hAnsi="Times New Roman" w:cs="Times New Roman"/>
          <w:sz w:val="24"/>
          <w:szCs w:val="24"/>
        </w:rPr>
        <w:t>Au regard des enjeux et défis relatifs à la paix, à la sécurité et stabilité dans l’espace CEEAC, M Allami a réitéré son engagement à mettre en œuvre la Déclaration des Chefs d’Etats de la CEEAC et de la CEDEAO de 30 juillet 2018 à Lomé.</w:t>
      </w:r>
    </w:p>
    <w:p w14:paraId="4EC517BA" w14:textId="77777777" w:rsidR="005C4DBF" w:rsidRPr="00210169" w:rsidRDefault="005C4DBF" w:rsidP="00210169">
      <w:pPr>
        <w:autoSpaceDE w:val="0"/>
        <w:autoSpaceDN w:val="0"/>
        <w:adjustRightInd w:val="0"/>
        <w:spacing w:after="0" w:line="276" w:lineRule="auto"/>
        <w:jc w:val="both"/>
        <w:rPr>
          <w:rFonts w:ascii="Times New Roman" w:hAnsi="Times New Roman" w:cs="Times New Roman"/>
          <w:color w:val="000000"/>
          <w:sz w:val="24"/>
          <w:szCs w:val="24"/>
        </w:rPr>
      </w:pPr>
    </w:p>
    <w:p w14:paraId="11F70660" w14:textId="5A91DD0A" w:rsidR="0000585B" w:rsidRPr="00210169" w:rsidRDefault="00241CAB" w:rsidP="00210169">
      <w:pPr>
        <w:spacing w:line="276" w:lineRule="auto"/>
        <w:jc w:val="both"/>
        <w:rPr>
          <w:rFonts w:ascii="Times New Roman" w:hAnsi="Times New Roman" w:cs="Times New Roman"/>
          <w:sz w:val="24"/>
          <w:szCs w:val="24"/>
        </w:rPr>
      </w:pPr>
      <w:r w:rsidRPr="00210169">
        <w:rPr>
          <w:rFonts w:ascii="Times New Roman" w:hAnsi="Times New Roman" w:cs="Times New Roman"/>
          <w:color w:val="000000"/>
          <w:sz w:val="24"/>
          <w:szCs w:val="24"/>
        </w:rPr>
        <w:t xml:space="preserve">Dans son </w:t>
      </w:r>
      <w:r w:rsidR="007923F3" w:rsidRPr="00210169">
        <w:rPr>
          <w:rFonts w:ascii="Times New Roman" w:hAnsi="Times New Roman" w:cs="Times New Roman"/>
          <w:color w:val="000000"/>
          <w:sz w:val="24"/>
          <w:szCs w:val="24"/>
        </w:rPr>
        <w:t>discours d’ouverture</w:t>
      </w:r>
      <w:r w:rsidR="00682897" w:rsidRPr="00210169">
        <w:rPr>
          <w:rFonts w:ascii="Times New Roman" w:hAnsi="Times New Roman" w:cs="Times New Roman"/>
          <w:color w:val="000000"/>
          <w:sz w:val="24"/>
          <w:szCs w:val="24"/>
        </w:rPr>
        <w:t xml:space="preserve"> des travaux de l’atelier, son </w:t>
      </w:r>
      <w:r w:rsidR="007923F3" w:rsidRPr="00210169">
        <w:rPr>
          <w:rFonts w:ascii="Times New Roman" w:hAnsi="Times New Roman" w:cs="Times New Roman"/>
          <w:color w:val="000000"/>
          <w:sz w:val="24"/>
          <w:szCs w:val="24"/>
        </w:rPr>
        <w:t>Excellence,</w:t>
      </w:r>
      <w:r w:rsidR="005C4DBF" w:rsidRPr="00210169">
        <w:rPr>
          <w:rFonts w:ascii="Times New Roman" w:hAnsi="Times New Roman" w:cs="Times New Roman"/>
          <w:color w:val="000000"/>
          <w:sz w:val="24"/>
          <w:szCs w:val="24"/>
        </w:rPr>
        <w:t xml:space="preserve"> Monsieur le Ministre d’Etat, </w:t>
      </w:r>
      <w:r w:rsidR="00682897" w:rsidRPr="00210169">
        <w:rPr>
          <w:rFonts w:ascii="Times New Roman" w:hAnsi="Times New Roman" w:cs="Times New Roman"/>
          <w:color w:val="000000"/>
          <w:sz w:val="24"/>
          <w:szCs w:val="24"/>
        </w:rPr>
        <w:t xml:space="preserve"> </w:t>
      </w:r>
      <w:r w:rsidR="007923F3" w:rsidRPr="00210169">
        <w:rPr>
          <w:rFonts w:ascii="Times New Roman" w:hAnsi="Times New Roman" w:cs="Times New Roman"/>
          <w:sz w:val="24"/>
          <w:szCs w:val="24"/>
        </w:rPr>
        <w:t xml:space="preserve">Ministre d’Etat, Ministre Secrétaire Général de la Présidence de la République, Monsieur </w:t>
      </w:r>
      <w:r w:rsidR="007923F3" w:rsidRPr="00210169">
        <w:rPr>
          <w:rFonts w:ascii="Times New Roman" w:hAnsi="Times New Roman" w:cs="Times New Roman"/>
          <w:bCs/>
          <w:sz w:val="24"/>
          <w:szCs w:val="24"/>
        </w:rPr>
        <w:t xml:space="preserve">KALZEUBE PAYIMI DEUBE, </w:t>
      </w:r>
      <w:r w:rsidR="0000585B" w:rsidRPr="00210169">
        <w:rPr>
          <w:rFonts w:ascii="Times New Roman" w:hAnsi="Times New Roman" w:cs="Times New Roman"/>
          <w:bCs/>
          <w:sz w:val="24"/>
          <w:szCs w:val="24"/>
        </w:rPr>
        <w:t xml:space="preserve">a </w:t>
      </w:r>
      <w:r w:rsidR="0000585B" w:rsidRPr="00210169">
        <w:rPr>
          <w:rFonts w:ascii="Times New Roman" w:hAnsi="Times New Roman" w:cs="Times New Roman"/>
          <w:sz w:val="24"/>
          <w:szCs w:val="24"/>
        </w:rPr>
        <w:t>tout d’abord salué et félicité cette initiative conjointe du Gouvernement du Tchad, la Communauté Economique des Etats de l’Afrique Centrale (CEEAC) et le Bureau Régional des Nations Unies pour l’Afrique Centrale (UNOCA), qui n’ont ménagé aucun effort pour initier et organiser la présente rencontre, offrant ainsi un cadre technique, scientifique et polico- sécuritaire dans le but de discuter d’un sujet d’actualité.</w:t>
      </w:r>
    </w:p>
    <w:p w14:paraId="7D3F23B2" w14:textId="32FA14DE" w:rsidR="0000585B" w:rsidRPr="00210169" w:rsidRDefault="0000585B" w:rsidP="00210169">
      <w:pPr>
        <w:spacing w:line="276" w:lineRule="auto"/>
        <w:jc w:val="both"/>
        <w:rPr>
          <w:rFonts w:ascii="Times New Roman" w:hAnsi="Times New Roman" w:cs="Times New Roman"/>
          <w:sz w:val="24"/>
          <w:szCs w:val="24"/>
        </w:rPr>
      </w:pPr>
      <w:r w:rsidRPr="00210169">
        <w:rPr>
          <w:rFonts w:ascii="Times New Roman" w:hAnsi="Times New Roman" w:cs="Times New Roman"/>
          <w:sz w:val="24"/>
          <w:szCs w:val="24"/>
        </w:rPr>
        <w:t>Cette rencontre, disait- il, offre une première occasion aux différents éminents techniciens et aux Gouvernements des pays de la CEEAC, de partager leurs expériences, avec tous les reculs possibles, et de jeter les bases d’une nouvelle réflexion, nécessaire à l’accompagnement du pastoralisme et de la transhumance, secteur vital pour un bon nombre de nos Etats, mais confrontés  par ailleurs à d’importantes problématiques liées aux phénomènes non seulement climatique, mais aussi socio- économiques et sécuritaires.</w:t>
      </w:r>
    </w:p>
    <w:p w14:paraId="0A535ED3" w14:textId="58B0D5F8" w:rsidR="0000585B" w:rsidRPr="00210169" w:rsidRDefault="0000585B" w:rsidP="00210169">
      <w:pPr>
        <w:spacing w:line="276" w:lineRule="auto"/>
        <w:jc w:val="both"/>
        <w:rPr>
          <w:rFonts w:ascii="Times New Roman" w:hAnsi="Times New Roman" w:cs="Times New Roman"/>
          <w:sz w:val="24"/>
          <w:szCs w:val="24"/>
        </w:rPr>
      </w:pPr>
      <w:r w:rsidRPr="00210169">
        <w:rPr>
          <w:rFonts w:ascii="Times New Roman" w:hAnsi="Times New Roman" w:cs="Times New Roman"/>
          <w:sz w:val="24"/>
          <w:szCs w:val="24"/>
        </w:rPr>
        <w:t>Le Ministre d’Etat a souligné clairement que, dans un contexte dominé par un agenda sécuritaire de court terme, il est important de considérer l’élaboration d’une réglementation communautaire en matière de gestion du pastoralisme et de la transhumance pour notre espace, comme la première ligne de défense contre l’insécurité.</w:t>
      </w:r>
    </w:p>
    <w:p w14:paraId="6CC1477B" w14:textId="748103B8" w:rsidR="0000585B" w:rsidRPr="00210169" w:rsidRDefault="0000585B" w:rsidP="00210169">
      <w:pPr>
        <w:spacing w:line="276" w:lineRule="auto"/>
        <w:jc w:val="both"/>
        <w:rPr>
          <w:rFonts w:ascii="Times New Roman" w:hAnsi="Times New Roman" w:cs="Times New Roman"/>
          <w:sz w:val="24"/>
          <w:szCs w:val="24"/>
        </w:rPr>
      </w:pPr>
      <w:r w:rsidRPr="00210169">
        <w:rPr>
          <w:rFonts w:ascii="Times New Roman" w:hAnsi="Times New Roman" w:cs="Times New Roman"/>
          <w:sz w:val="24"/>
          <w:szCs w:val="24"/>
        </w:rPr>
        <w:t>Le Ministre d’Etat a dit qu’il est persuadé qu’à l’issu des travaux</w:t>
      </w:r>
      <w:r w:rsidR="001D2F9D" w:rsidRPr="00210169">
        <w:rPr>
          <w:rFonts w:ascii="Times New Roman" w:hAnsi="Times New Roman" w:cs="Times New Roman"/>
          <w:sz w:val="24"/>
          <w:szCs w:val="24"/>
        </w:rPr>
        <w:t>,</w:t>
      </w:r>
      <w:r w:rsidRPr="00210169">
        <w:rPr>
          <w:rFonts w:ascii="Times New Roman" w:hAnsi="Times New Roman" w:cs="Times New Roman"/>
          <w:sz w:val="24"/>
          <w:szCs w:val="24"/>
        </w:rPr>
        <w:t xml:space="preserve"> des recommandations fortes seront proposées et </w:t>
      </w:r>
      <w:r w:rsidR="001D2F9D" w:rsidRPr="00210169">
        <w:rPr>
          <w:rFonts w:ascii="Times New Roman" w:hAnsi="Times New Roman" w:cs="Times New Roman"/>
          <w:sz w:val="24"/>
          <w:szCs w:val="24"/>
        </w:rPr>
        <w:t xml:space="preserve">qui </w:t>
      </w:r>
      <w:r w:rsidRPr="00210169">
        <w:rPr>
          <w:rFonts w:ascii="Times New Roman" w:hAnsi="Times New Roman" w:cs="Times New Roman"/>
          <w:sz w:val="24"/>
          <w:szCs w:val="24"/>
        </w:rPr>
        <w:t>permettront d’alimenter les débats politiques qui auront lieu très prochainement dans le cadre de la CEEAC</w:t>
      </w:r>
      <w:r w:rsidR="001D2F9D" w:rsidRPr="00210169">
        <w:rPr>
          <w:rFonts w:ascii="Times New Roman" w:hAnsi="Times New Roman" w:cs="Times New Roman"/>
          <w:sz w:val="24"/>
          <w:szCs w:val="24"/>
        </w:rPr>
        <w:t xml:space="preserve"> et devront entériner </w:t>
      </w:r>
      <w:r w:rsidR="0090550B" w:rsidRPr="00210169">
        <w:rPr>
          <w:rFonts w:ascii="Times New Roman" w:hAnsi="Times New Roman" w:cs="Times New Roman"/>
          <w:sz w:val="24"/>
          <w:szCs w:val="24"/>
        </w:rPr>
        <w:t>la Règlementation</w:t>
      </w:r>
      <w:r w:rsidR="001D2F9D" w:rsidRPr="00210169">
        <w:rPr>
          <w:rFonts w:ascii="Times New Roman" w:hAnsi="Times New Roman" w:cs="Times New Roman"/>
          <w:sz w:val="24"/>
          <w:szCs w:val="24"/>
        </w:rPr>
        <w:t xml:space="preserve"> communautaire en matière du pastoralisme et la transhumance dans l’espace CEEAC</w:t>
      </w:r>
      <w:r w:rsidRPr="00210169">
        <w:rPr>
          <w:rFonts w:ascii="Times New Roman" w:hAnsi="Times New Roman" w:cs="Times New Roman"/>
          <w:sz w:val="24"/>
          <w:szCs w:val="24"/>
        </w:rPr>
        <w:t xml:space="preserve">. </w:t>
      </w:r>
    </w:p>
    <w:p w14:paraId="429C3236" w14:textId="52628816" w:rsidR="0000585B" w:rsidRPr="00210169" w:rsidRDefault="001D2F9D" w:rsidP="00210169">
      <w:pPr>
        <w:spacing w:line="276" w:lineRule="auto"/>
        <w:jc w:val="both"/>
        <w:rPr>
          <w:rFonts w:ascii="Times New Roman" w:hAnsi="Times New Roman" w:cs="Times New Roman"/>
          <w:sz w:val="24"/>
          <w:szCs w:val="24"/>
        </w:rPr>
      </w:pPr>
      <w:r w:rsidRPr="00210169">
        <w:rPr>
          <w:rFonts w:ascii="Times New Roman" w:hAnsi="Times New Roman" w:cs="Times New Roman"/>
          <w:sz w:val="24"/>
          <w:szCs w:val="24"/>
        </w:rPr>
        <w:t>Enfin, l</w:t>
      </w:r>
      <w:r w:rsidR="0000585B" w:rsidRPr="00210169">
        <w:rPr>
          <w:rFonts w:ascii="Times New Roman" w:hAnsi="Times New Roman" w:cs="Times New Roman"/>
          <w:sz w:val="24"/>
          <w:szCs w:val="24"/>
        </w:rPr>
        <w:t>e Ministre d’</w:t>
      </w:r>
      <w:r w:rsidRPr="00210169">
        <w:rPr>
          <w:rFonts w:ascii="Times New Roman" w:hAnsi="Times New Roman" w:cs="Times New Roman"/>
          <w:sz w:val="24"/>
          <w:szCs w:val="24"/>
        </w:rPr>
        <w:t>Etat n’a pas manqué de remercier</w:t>
      </w:r>
      <w:r w:rsidR="0000585B" w:rsidRPr="00210169">
        <w:rPr>
          <w:rFonts w:ascii="Times New Roman" w:hAnsi="Times New Roman" w:cs="Times New Roman"/>
          <w:sz w:val="24"/>
          <w:szCs w:val="24"/>
        </w:rPr>
        <w:t xml:space="preserve"> la CEEAC et l’UNOCA qui n’ont hésité aucun moment de conjuguer leur effort en apportant leurs appuis technique et financier pour la réalisation de cet atelier</w:t>
      </w:r>
      <w:r w:rsidRPr="00210169">
        <w:rPr>
          <w:rFonts w:ascii="Times New Roman" w:hAnsi="Times New Roman" w:cs="Times New Roman"/>
          <w:sz w:val="24"/>
          <w:szCs w:val="24"/>
        </w:rPr>
        <w:t>.</w:t>
      </w:r>
    </w:p>
    <w:p w14:paraId="05E395DF" w14:textId="677EBF02" w:rsidR="007923F3" w:rsidRPr="00210169" w:rsidRDefault="007923F3" w:rsidP="00210169">
      <w:pPr>
        <w:autoSpaceDE w:val="0"/>
        <w:autoSpaceDN w:val="0"/>
        <w:adjustRightInd w:val="0"/>
        <w:spacing w:after="0" w:line="276" w:lineRule="auto"/>
        <w:jc w:val="both"/>
        <w:rPr>
          <w:rFonts w:ascii="Times New Roman" w:hAnsi="Times New Roman" w:cs="Times New Roman"/>
          <w:bCs/>
          <w:sz w:val="24"/>
          <w:szCs w:val="24"/>
        </w:rPr>
      </w:pPr>
    </w:p>
    <w:p w14:paraId="44321158" w14:textId="69CE6817" w:rsidR="005C4DBF" w:rsidRPr="00210169" w:rsidRDefault="005C4DBF" w:rsidP="00210169">
      <w:pPr>
        <w:autoSpaceDE w:val="0"/>
        <w:autoSpaceDN w:val="0"/>
        <w:adjustRightInd w:val="0"/>
        <w:spacing w:after="0" w:line="276" w:lineRule="auto"/>
        <w:jc w:val="both"/>
        <w:rPr>
          <w:rFonts w:ascii="Times New Roman" w:hAnsi="Times New Roman" w:cs="Times New Roman"/>
          <w:color w:val="000000"/>
          <w:sz w:val="24"/>
          <w:szCs w:val="24"/>
        </w:rPr>
      </w:pPr>
    </w:p>
    <w:p w14:paraId="2E7C1C10" w14:textId="77777777" w:rsidR="007923F3" w:rsidRPr="00210169" w:rsidRDefault="007923F3" w:rsidP="00210169">
      <w:pPr>
        <w:autoSpaceDE w:val="0"/>
        <w:autoSpaceDN w:val="0"/>
        <w:adjustRightInd w:val="0"/>
        <w:spacing w:after="0" w:line="276" w:lineRule="auto"/>
        <w:jc w:val="both"/>
        <w:rPr>
          <w:rFonts w:ascii="Times New Roman" w:hAnsi="Times New Roman" w:cs="Times New Roman"/>
          <w:color w:val="000000"/>
          <w:sz w:val="24"/>
          <w:szCs w:val="24"/>
        </w:rPr>
      </w:pPr>
    </w:p>
    <w:p w14:paraId="4FD04053" w14:textId="77777777" w:rsidR="005C4DBF" w:rsidRPr="00210169" w:rsidRDefault="005C4DBF" w:rsidP="00DE5F33">
      <w:pPr>
        <w:pStyle w:val="Paragraphedeliste"/>
        <w:numPr>
          <w:ilvl w:val="0"/>
          <w:numId w:val="7"/>
        </w:numPr>
        <w:autoSpaceDE w:val="0"/>
        <w:autoSpaceDN w:val="0"/>
        <w:adjustRightInd w:val="0"/>
        <w:spacing w:after="0"/>
        <w:jc w:val="both"/>
        <w:rPr>
          <w:rFonts w:ascii="Times New Roman" w:hAnsi="Times New Roman" w:cs="Times New Roman"/>
          <w:b/>
          <w:color w:val="000000"/>
          <w:sz w:val="24"/>
          <w:szCs w:val="24"/>
        </w:rPr>
      </w:pPr>
      <w:r w:rsidRPr="00210169">
        <w:rPr>
          <w:rFonts w:ascii="Times New Roman" w:hAnsi="Times New Roman" w:cs="Times New Roman"/>
          <w:b/>
          <w:color w:val="000000"/>
          <w:sz w:val="24"/>
          <w:szCs w:val="24"/>
        </w:rPr>
        <w:t xml:space="preserve">Déroulement des travaux </w:t>
      </w:r>
    </w:p>
    <w:p w14:paraId="03408473" w14:textId="77777777" w:rsidR="005C4DBF" w:rsidRPr="00210169" w:rsidRDefault="005C4DBF" w:rsidP="00210169">
      <w:pPr>
        <w:spacing w:line="276" w:lineRule="auto"/>
        <w:jc w:val="both"/>
        <w:rPr>
          <w:rFonts w:ascii="Times New Roman" w:hAnsi="Times New Roman" w:cs="Times New Roman"/>
          <w:sz w:val="24"/>
          <w:szCs w:val="24"/>
        </w:rPr>
      </w:pPr>
    </w:p>
    <w:p w14:paraId="5D25F084" w14:textId="6675ECEA" w:rsidR="00551398" w:rsidRPr="00210169" w:rsidRDefault="004276A0" w:rsidP="0021016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Les travaux </w:t>
      </w:r>
      <w:r w:rsidR="005C4DBF" w:rsidRPr="00210169">
        <w:rPr>
          <w:rFonts w:ascii="Times New Roman" w:hAnsi="Times New Roman" w:cs="Times New Roman"/>
          <w:sz w:val="24"/>
          <w:szCs w:val="24"/>
        </w:rPr>
        <w:t xml:space="preserve">ont été structurés autour </w:t>
      </w:r>
      <w:r w:rsidR="00551398" w:rsidRPr="00210169">
        <w:rPr>
          <w:rFonts w:ascii="Times New Roman" w:hAnsi="Times New Roman" w:cs="Times New Roman"/>
          <w:sz w:val="24"/>
          <w:szCs w:val="24"/>
        </w:rPr>
        <w:t>d’une présentation inaugurale</w:t>
      </w:r>
      <w:r>
        <w:rPr>
          <w:rFonts w:ascii="Times New Roman" w:hAnsi="Times New Roman" w:cs="Times New Roman"/>
          <w:sz w:val="24"/>
          <w:szCs w:val="24"/>
        </w:rPr>
        <w:t>,</w:t>
      </w:r>
      <w:r w:rsidR="005C4DBF" w:rsidRPr="00210169">
        <w:rPr>
          <w:rFonts w:ascii="Times New Roman" w:hAnsi="Times New Roman" w:cs="Times New Roman"/>
          <w:sz w:val="24"/>
          <w:szCs w:val="24"/>
        </w:rPr>
        <w:t xml:space="preserve"> </w:t>
      </w:r>
      <w:r>
        <w:rPr>
          <w:rFonts w:ascii="Times New Roman" w:hAnsi="Times New Roman" w:cs="Times New Roman"/>
          <w:sz w:val="24"/>
          <w:szCs w:val="24"/>
        </w:rPr>
        <w:t>de quatre (4) Panels</w:t>
      </w:r>
      <w:r w:rsidR="005C4DBF" w:rsidRPr="00210169">
        <w:rPr>
          <w:rFonts w:ascii="Times New Roman" w:hAnsi="Times New Roman" w:cs="Times New Roman"/>
          <w:sz w:val="24"/>
          <w:szCs w:val="24"/>
        </w:rPr>
        <w:t xml:space="preserve"> et de</w:t>
      </w:r>
      <w:r w:rsidR="0090550B">
        <w:rPr>
          <w:rFonts w:ascii="Times New Roman" w:hAnsi="Times New Roman" w:cs="Times New Roman"/>
          <w:sz w:val="24"/>
          <w:szCs w:val="24"/>
        </w:rPr>
        <w:t>s</w:t>
      </w:r>
      <w:r w:rsidR="005C4DBF" w:rsidRPr="00210169">
        <w:rPr>
          <w:rFonts w:ascii="Times New Roman" w:hAnsi="Times New Roman" w:cs="Times New Roman"/>
          <w:sz w:val="24"/>
          <w:szCs w:val="24"/>
        </w:rPr>
        <w:t xml:space="preserve"> réflexions approfondies dans des groupes de travail. </w:t>
      </w:r>
    </w:p>
    <w:p w14:paraId="02894590" w14:textId="37EAAF76" w:rsidR="004276A0" w:rsidRDefault="004276A0">
      <w:pPr>
        <w:rPr>
          <w:rFonts w:ascii="Times New Roman" w:hAnsi="Times New Roman" w:cs="Times New Roman"/>
          <w:b/>
          <w:sz w:val="24"/>
          <w:szCs w:val="24"/>
        </w:rPr>
      </w:pPr>
      <w:r>
        <w:rPr>
          <w:rFonts w:ascii="Times New Roman" w:hAnsi="Times New Roman" w:cs="Times New Roman"/>
          <w:b/>
          <w:sz w:val="24"/>
          <w:szCs w:val="24"/>
        </w:rPr>
        <w:br w:type="page"/>
      </w:r>
    </w:p>
    <w:p w14:paraId="415A0AC6" w14:textId="17F2DA83" w:rsidR="00551398" w:rsidRPr="00210169" w:rsidRDefault="004276A0" w:rsidP="004276A0">
      <w:pPr>
        <w:tabs>
          <w:tab w:val="left" w:pos="2143"/>
        </w:tabs>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p>
    <w:p w14:paraId="673E600E" w14:textId="7ACA1DFB" w:rsidR="00551398" w:rsidRPr="00210169" w:rsidRDefault="00551398" w:rsidP="00DE5F33">
      <w:pPr>
        <w:pStyle w:val="Paragraphedeliste"/>
        <w:numPr>
          <w:ilvl w:val="1"/>
          <w:numId w:val="7"/>
        </w:numPr>
        <w:jc w:val="both"/>
        <w:rPr>
          <w:rFonts w:ascii="Times New Roman" w:hAnsi="Times New Roman" w:cs="Times New Roman"/>
          <w:b/>
          <w:sz w:val="24"/>
          <w:szCs w:val="24"/>
        </w:rPr>
      </w:pPr>
      <w:r w:rsidRPr="00210169">
        <w:rPr>
          <w:rFonts w:ascii="Times New Roman" w:hAnsi="Times New Roman" w:cs="Times New Roman"/>
          <w:b/>
          <w:sz w:val="24"/>
          <w:szCs w:val="24"/>
        </w:rPr>
        <w:t>Présentation inaugurale</w:t>
      </w:r>
    </w:p>
    <w:p w14:paraId="70791149" w14:textId="77777777" w:rsidR="004276A0" w:rsidRDefault="004276A0" w:rsidP="00210169">
      <w:pPr>
        <w:spacing w:line="276" w:lineRule="auto"/>
        <w:jc w:val="both"/>
        <w:rPr>
          <w:rFonts w:ascii="Times New Roman" w:hAnsi="Times New Roman" w:cs="Times New Roman"/>
          <w:sz w:val="24"/>
          <w:szCs w:val="24"/>
        </w:rPr>
      </w:pPr>
      <w:r>
        <w:rPr>
          <w:rFonts w:ascii="Times New Roman" w:hAnsi="Times New Roman" w:cs="Times New Roman"/>
          <w:sz w:val="24"/>
          <w:szCs w:val="24"/>
        </w:rPr>
        <w:t>L</w:t>
      </w:r>
      <w:r w:rsidR="00551398" w:rsidRPr="00210169">
        <w:rPr>
          <w:rFonts w:ascii="Times New Roman" w:hAnsi="Times New Roman" w:cs="Times New Roman"/>
          <w:sz w:val="24"/>
          <w:szCs w:val="24"/>
        </w:rPr>
        <w:t xml:space="preserve">e Secrétaire Exécutif </w:t>
      </w:r>
      <w:r w:rsidR="0090550B">
        <w:rPr>
          <w:rFonts w:ascii="Times New Roman" w:hAnsi="Times New Roman" w:cs="Times New Roman"/>
          <w:sz w:val="24"/>
          <w:szCs w:val="24"/>
        </w:rPr>
        <w:t xml:space="preserve">(SE) </w:t>
      </w:r>
      <w:r w:rsidR="00551398" w:rsidRPr="00210169">
        <w:rPr>
          <w:rFonts w:ascii="Times New Roman" w:hAnsi="Times New Roman" w:cs="Times New Roman"/>
          <w:sz w:val="24"/>
          <w:szCs w:val="24"/>
        </w:rPr>
        <w:t>du CILSS</w:t>
      </w:r>
      <w:r w:rsidR="00C6265B" w:rsidRPr="00210169">
        <w:rPr>
          <w:rFonts w:ascii="Times New Roman" w:hAnsi="Times New Roman" w:cs="Times New Roman"/>
          <w:sz w:val="24"/>
          <w:szCs w:val="24"/>
        </w:rPr>
        <w:t xml:space="preserve"> Monsieur DJIMET ADOUM</w:t>
      </w:r>
      <w:r>
        <w:rPr>
          <w:rFonts w:ascii="Times New Roman" w:hAnsi="Times New Roman" w:cs="Times New Roman"/>
          <w:sz w:val="24"/>
          <w:szCs w:val="24"/>
        </w:rPr>
        <w:t xml:space="preserve"> a gratifié l’atelier avec sa riche expérience personnelle et également en tant que SE du CILSS.</w:t>
      </w:r>
    </w:p>
    <w:p w14:paraId="39E0FA41" w14:textId="6F990944" w:rsidR="001F7CF9" w:rsidRPr="00210169" w:rsidRDefault="00551398" w:rsidP="00210169">
      <w:pPr>
        <w:spacing w:line="276" w:lineRule="auto"/>
        <w:jc w:val="both"/>
        <w:rPr>
          <w:rFonts w:ascii="Times New Roman" w:hAnsi="Times New Roman" w:cs="Times New Roman"/>
          <w:sz w:val="24"/>
          <w:szCs w:val="24"/>
        </w:rPr>
      </w:pPr>
      <w:r w:rsidRPr="00210169">
        <w:rPr>
          <w:rFonts w:ascii="Times New Roman" w:hAnsi="Times New Roman" w:cs="Times New Roman"/>
          <w:sz w:val="24"/>
          <w:szCs w:val="24"/>
        </w:rPr>
        <w:t xml:space="preserve"> Dans sa présentat</w:t>
      </w:r>
      <w:r w:rsidR="00C6265B" w:rsidRPr="00210169">
        <w:rPr>
          <w:rFonts w:ascii="Times New Roman" w:hAnsi="Times New Roman" w:cs="Times New Roman"/>
          <w:sz w:val="24"/>
          <w:szCs w:val="24"/>
        </w:rPr>
        <w:t>ion, le SE a d’abord énoncé les grands principes du pastoralisme qui se résument en point suivants : i) mode de vie basé sur l’élevage, ii) évoluant dans un environnement semi- aride</w:t>
      </w:r>
      <w:r w:rsidR="001F7CF9" w:rsidRPr="00210169">
        <w:rPr>
          <w:rFonts w:ascii="Times New Roman" w:hAnsi="Times New Roman" w:cs="Times New Roman"/>
          <w:sz w:val="24"/>
          <w:szCs w:val="24"/>
        </w:rPr>
        <w:t xml:space="preserve"> et aride avec une </w:t>
      </w:r>
      <w:r w:rsidR="00BA1205" w:rsidRPr="00210169">
        <w:rPr>
          <w:rFonts w:ascii="Times New Roman" w:hAnsi="Times New Roman" w:cs="Times New Roman"/>
          <w:bCs/>
          <w:sz w:val="24"/>
          <w:szCs w:val="24"/>
        </w:rPr>
        <w:t xml:space="preserve">forte variabilité spatio-temporelle des précipitations impactant la production des ressources </w:t>
      </w:r>
      <w:r w:rsidR="001F7CF9" w:rsidRPr="00210169">
        <w:rPr>
          <w:rFonts w:ascii="Times New Roman" w:hAnsi="Times New Roman" w:cs="Times New Roman"/>
          <w:bCs/>
          <w:sz w:val="24"/>
          <w:szCs w:val="24"/>
        </w:rPr>
        <w:t>pastorales ;</w:t>
      </w:r>
      <w:r w:rsidR="00C6265B" w:rsidRPr="00210169">
        <w:rPr>
          <w:rFonts w:ascii="Times New Roman" w:hAnsi="Times New Roman" w:cs="Times New Roman"/>
          <w:sz w:val="24"/>
          <w:szCs w:val="24"/>
        </w:rPr>
        <w:t xml:space="preserve"> iii) caractérisée par la mobilité saisonnière des éleveurs et leur bétail ou une migration à l’échelle locale, nationale ou </w:t>
      </w:r>
      <w:r w:rsidR="001F7CF9" w:rsidRPr="00210169">
        <w:rPr>
          <w:rFonts w:ascii="Times New Roman" w:hAnsi="Times New Roman" w:cs="Times New Roman"/>
          <w:sz w:val="24"/>
          <w:szCs w:val="24"/>
        </w:rPr>
        <w:t>transfrontalière</w:t>
      </w:r>
      <w:r w:rsidR="00C6265B" w:rsidRPr="00210169">
        <w:rPr>
          <w:rFonts w:ascii="Times New Roman" w:hAnsi="Times New Roman" w:cs="Times New Roman"/>
          <w:sz w:val="24"/>
          <w:szCs w:val="24"/>
        </w:rPr>
        <w:t xml:space="preserve">. </w:t>
      </w:r>
    </w:p>
    <w:p w14:paraId="20790A62" w14:textId="550EB216" w:rsidR="00050B9A" w:rsidRPr="00210169" w:rsidRDefault="00050B9A" w:rsidP="00411B60">
      <w:pPr>
        <w:spacing w:line="276" w:lineRule="auto"/>
        <w:jc w:val="both"/>
        <w:rPr>
          <w:rFonts w:ascii="Times New Roman" w:hAnsi="Times New Roman" w:cs="Times New Roman"/>
          <w:sz w:val="24"/>
          <w:szCs w:val="24"/>
        </w:rPr>
      </w:pPr>
      <w:r w:rsidRPr="00210169">
        <w:rPr>
          <w:rFonts w:ascii="Times New Roman" w:hAnsi="Times New Roman" w:cs="Times New Roman"/>
          <w:sz w:val="24"/>
          <w:szCs w:val="24"/>
        </w:rPr>
        <w:t>L’intervenant a soulevé les questio</w:t>
      </w:r>
      <w:r w:rsidR="00411B60">
        <w:rPr>
          <w:rFonts w:ascii="Times New Roman" w:hAnsi="Times New Roman" w:cs="Times New Roman"/>
          <w:sz w:val="24"/>
          <w:szCs w:val="24"/>
        </w:rPr>
        <w:t>ns des enjeux socio- économique</w:t>
      </w:r>
      <w:r w:rsidR="00B13158">
        <w:rPr>
          <w:rFonts w:ascii="Times New Roman" w:hAnsi="Times New Roman" w:cs="Times New Roman"/>
          <w:sz w:val="24"/>
          <w:szCs w:val="24"/>
        </w:rPr>
        <w:t>, démographiques, environnementaux</w:t>
      </w:r>
      <w:r w:rsidR="00411B60">
        <w:rPr>
          <w:rFonts w:ascii="Times New Roman" w:hAnsi="Times New Roman" w:cs="Times New Roman"/>
          <w:sz w:val="24"/>
          <w:szCs w:val="24"/>
        </w:rPr>
        <w:t xml:space="preserve"> </w:t>
      </w:r>
      <w:r w:rsidR="00B13158">
        <w:rPr>
          <w:rFonts w:ascii="Times New Roman" w:hAnsi="Times New Roman" w:cs="Times New Roman"/>
          <w:sz w:val="24"/>
          <w:szCs w:val="24"/>
        </w:rPr>
        <w:t>notamment,</w:t>
      </w:r>
      <w:r w:rsidR="00411B60">
        <w:rPr>
          <w:rFonts w:ascii="Times New Roman" w:hAnsi="Times New Roman" w:cs="Times New Roman"/>
          <w:sz w:val="24"/>
          <w:szCs w:val="24"/>
        </w:rPr>
        <w:t xml:space="preserve"> changement climatique et </w:t>
      </w:r>
      <w:r w:rsidR="00B13158">
        <w:rPr>
          <w:rFonts w:ascii="Times New Roman" w:hAnsi="Times New Roman" w:cs="Times New Roman"/>
          <w:sz w:val="24"/>
          <w:szCs w:val="24"/>
        </w:rPr>
        <w:t xml:space="preserve">aussi </w:t>
      </w:r>
      <w:r w:rsidR="00411B60">
        <w:rPr>
          <w:rFonts w:ascii="Times New Roman" w:hAnsi="Times New Roman" w:cs="Times New Roman"/>
          <w:sz w:val="24"/>
          <w:szCs w:val="24"/>
        </w:rPr>
        <w:t>sécuritaire</w:t>
      </w:r>
      <w:r w:rsidR="00B13158">
        <w:rPr>
          <w:rFonts w:ascii="Times New Roman" w:hAnsi="Times New Roman" w:cs="Times New Roman"/>
          <w:sz w:val="24"/>
          <w:szCs w:val="24"/>
        </w:rPr>
        <w:t>s</w:t>
      </w:r>
      <w:r w:rsidRPr="00210169">
        <w:rPr>
          <w:rFonts w:ascii="Times New Roman" w:hAnsi="Times New Roman" w:cs="Times New Roman"/>
          <w:sz w:val="24"/>
          <w:szCs w:val="24"/>
        </w:rPr>
        <w:t xml:space="preserve"> </w:t>
      </w:r>
    </w:p>
    <w:p w14:paraId="2DE5F771" w14:textId="761C48D2" w:rsidR="00260F11" w:rsidRPr="00210169" w:rsidRDefault="00260F11" w:rsidP="00210169">
      <w:pPr>
        <w:spacing w:line="276" w:lineRule="auto"/>
        <w:jc w:val="both"/>
        <w:rPr>
          <w:rFonts w:ascii="Times New Roman" w:hAnsi="Times New Roman" w:cs="Times New Roman"/>
          <w:sz w:val="24"/>
          <w:szCs w:val="24"/>
        </w:rPr>
      </w:pPr>
      <w:r w:rsidRPr="00210169">
        <w:rPr>
          <w:rFonts w:ascii="Times New Roman" w:hAnsi="Times New Roman" w:cs="Times New Roman"/>
          <w:sz w:val="24"/>
          <w:szCs w:val="24"/>
        </w:rPr>
        <w:t xml:space="preserve">Enfin le SE du CILSS a </w:t>
      </w:r>
      <w:r w:rsidR="0090550B">
        <w:rPr>
          <w:rFonts w:ascii="Times New Roman" w:hAnsi="Times New Roman" w:cs="Times New Roman"/>
          <w:sz w:val="24"/>
          <w:szCs w:val="24"/>
        </w:rPr>
        <w:t>relevé</w:t>
      </w:r>
      <w:r w:rsidRPr="00210169">
        <w:rPr>
          <w:rFonts w:ascii="Times New Roman" w:hAnsi="Times New Roman" w:cs="Times New Roman"/>
          <w:sz w:val="24"/>
          <w:szCs w:val="24"/>
        </w:rPr>
        <w:t xml:space="preserve"> les opportunités politiques et </w:t>
      </w:r>
      <w:r w:rsidR="0090550B">
        <w:rPr>
          <w:rFonts w:ascii="Times New Roman" w:hAnsi="Times New Roman" w:cs="Times New Roman"/>
          <w:sz w:val="24"/>
          <w:szCs w:val="24"/>
        </w:rPr>
        <w:t>l</w:t>
      </w:r>
      <w:r w:rsidRPr="00210169">
        <w:rPr>
          <w:rFonts w:ascii="Times New Roman" w:hAnsi="Times New Roman" w:cs="Times New Roman"/>
          <w:sz w:val="24"/>
          <w:szCs w:val="24"/>
        </w:rPr>
        <w:t>es financements offerts à ce secteu</w:t>
      </w:r>
      <w:r w:rsidR="00411B60">
        <w:rPr>
          <w:rFonts w:ascii="Times New Roman" w:hAnsi="Times New Roman" w:cs="Times New Roman"/>
          <w:sz w:val="24"/>
          <w:szCs w:val="24"/>
        </w:rPr>
        <w:t>r depuis la montée de l’insécurité dans nos espace</w:t>
      </w:r>
      <w:r w:rsidRPr="00210169">
        <w:rPr>
          <w:rFonts w:ascii="Times New Roman" w:hAnsi="Times New Roman" w:cs="Times New Roman"/>
          <w:sz w:val="24"/>
          <w:szCs w:val="24"/>
        </w:rPr>
        <w:t>.</w:t>
      </w:r>
    </w:p>
    <w:p w14:paraId="142F4DC1" w14:textId="77777777" w:rsidR="004276A0" w:rsidRDefault="004276A0" w:rsidP="004276A0">
      <w:pPr>
        <w:tabs>
          <w:tab w:val="left" w:pos="1985"/>
        </w:tabs>
        <w:spacing w:after="0"/>
        <w:jc w:val="both"/>
        <w:rPr>
          <w:rFonts w:ascii="Times New Roman" w:hAnsi="Times New Roman" w:cs="Times New Roman"/>
          <w:b/>
          <w:sz w:val="24"/>
          <w:szCs w:val="24"/>
        </w:rPr>
      </w:pPr>
    </w:p>
    <w:p w14:paraId="5D055755" w14:textId="5AB59E84" w:rsidR="004276A0" w:rsidRPr="004276A0" w:rsidRDefault="004276A0" w:rsidP="004276A0">
      <w:pPr>
        <w:tabs>
          <w:tab w:val="left" w:pos="1985"/>
        </w:tabs>
        <w:spacing w:after="0"/>
        <w:jc w:val="both"/>
        <w:rPr>
          <w:rFonts w:ascii="Times New Roman" w:hAnsi="Times New Roman" w:cs="Times New Roman"/>
          <w:b/>
          <w:sz w:val="24"/>
          <w:szCs w:val="24"/>
        </w:rPr>
      </w:pPr>
      <w:r>
        <w:rPr>
          <w:rFonts w:ascii="Times New Roman" w:hAnsi="Times New Roman" w:cs="Times New Roman"/>
          <w:b/>
          <w:sz w:val="24"/>
          <w:szCs w:val="24"/>
        </w:rPr>
        <w:t>3.2.Les Panels de Discussion</w:t>
      </w:r>
    </w:p>
    <w:p w14:paraId="15206C99" w14:textId="77777777" w:rsidR="004276A0" w:rsidRDefault="004276A0" w:rsidP="004276A0">
      <w:pPr>
        <w:tabs>
          <w:tab w:val="left" w:pos="1985"/>
        </w:tabs>
        <w:spacing w:after="0"/>
        <w:jc w:val="both"/>
        <w:rPr>
          <w:rFonts w:ascii="Times New Roman" w:hAnsi="Times New Roman" w:cs="Times New Roman"/>
          <w:b/>
          <w:sz w:val="24"/>
          <w:szCs w:val="24"/>
        </w:rPr>
      </w:pPr>
    </w:p>
    <w:p w14:paraId="6637F8C4" w14:textId="2215C418" w:rsidR="00411B60" w:rsidRPr="004276A0" w:rsidRDefault="00411B60" w:rsidP="004276A0">
      <w:pPr>
        <w:tabs>
          <w:tab w:val="left" w:pos="1985"/>
        </w:tabs>
        <w:spacing w:after="0"/>
        <w:jc w:val="both"/>
        <w:rPr>
          <w:rFonts w:ascii="Times New Roman" w:hAnsi="Times New Roman" w:cs="Times New Roman"/>
          <w:sz w:val="24"/>
          <w:szCs w:val="24"/>
        </w:rPr>
      </w:pPr>
      <w:r w:rsidRPr="004276A0">
        <w:rPr>
          <w:rFonts w:ascii="Times New Roman" w:hAnsi="Times New Roman" w:cs="Times New Roman"/>
          <w:sz w:val="24"/>
          <w:szCs w:val="24"/>
        </w:rPr>
        <w:t>Après le discours inaugural, qua</w:t>
      </w:r>
      <w:r w:rsidR="004276A0">
        <w:rPr>
          <w:rFonts w:ascii="Times New Roman" w:hAnsi="Times New Roman" w:cs="Times New Roman"/>
          <w:sz w:val="24"/>
          <w:szCs w:val="24"/>
        </w:rPr>
        <w:t xml:space="preserve">tre panels ont été constitués </w:t>
      </w:r>
      <w:r w:rsidR="004276A0" w:rsidRPr="004276A0">
        <w:rPr>
          <w:rFonts w:ascii="Times New Roman" w:hAnsi="Times New Roman" w:cs="Times New Roman"/>
          <w:sz w:val="24"/>
          <w:szCs w:val="24"/>
        </w:rPr>
        <w:t>et</w:t>
      </w:r>
      <w:r w:rsidR="004276A0">
        <w:rPr>
          <w:rFonts w:ascii="Times New Roman" w:hAnsi="Times New Roman" w:cs="Times New Roman"/>
          <w:sz w:val="24"/>
          <w:szCs w:val="24"/>
        </w:rPr>
        <w:t xml:space="preserve"> animés</w:t>
      </w:r>
      <w:r w:rsidR="00BD089F" w:rsidRPr="004276A0">
        <w:rPr>
          <w:rFonts w:ascii="Times New Roman" w:hAnsi="Times New Roman" w:cs="Times New Roman"/>
          <w:sz w:val="24"/>
          <w:szCs w:val="24"/>
        </w:rPr>
        <w:t xml:space="preserve"> par des Experts</w:t>
      </w:r>
      <w:r w:rsidR="004276A0">
        <w:rPr>
          <w:rFonts w:ascii="Times New Roman" w:hAnsi="Times New Roman" w:cs="Times New Roman"/>
          <w:sz w:val="24"/>
          <w:szCs w:val="24"/>
        </w:rPr>
        <w:t>.</w:t>
      </w:r>
      <w:r w:rsidR="00BD089F" w:rsidRPr="004276A0">
        <w:rPr>
          <w:rFonts w:ascii="Times New Roman" w:hAnsi="Times New Roman" w:cs="Times New Roman"/>
          <w:sz w:val="24"/>
          <w:szCs w:val="24"/>
        </w:rPr>
        <w:t xml:space="preserve"> </w:t>
      </w:r>
    </w:p>
    <w:p w14:paraId="0C4F552B" w14:textId="77777777" w:rsidR="00411B60" w:rsidRPr="004276A0" w:rsidRDefault="00411B60" w:rsidP="00210169">
      <w:pPr>
        <w:tabs>
          <w:tab w:val="left" w:pos="1985"/>
        </w:tabs>
        <w:spacing w:after="0" w:line="276" w:lineRule="auto"/>
        <w:jc w:val="both"/>
        <w:rPr>
          <w:rFonts w:ascii="Times New Roman" w:hAnsi="Times New Roman" w:cs="Times New Roman"/>
          <w:sz w:val="24"/>
          <w:szCs w:val="24"/>
          <w:u w:val="single"/>
        </w:rPr>
      </w:pPr>
    </w:p>
    <w:p w14:paraId="799DA382" w14:textId="77777777" w:rsidR="00551398" w:rsidRPr="004276A0" w:rsidRDefault="00551398" w:rsidP="00DE5F33">
      <w:pPr>
        <w:pStyle w:val="Paragraphedeliste"/>
        <w:numPr>
          <w:ilvl w:val="0"/>
          <w:numId w:val="12"/>
        </w:numPr>
        <w:tabs>
          <w:tab w:val="left" w:pos="1985"/>
        </w:tabs>
        <w:spacing w:after="0"/>
        <w:jc w:val="both"/>
        <w:rPr>
          <w:rFonts w:ascii="Times New Roman" w:eastAsia="Times New Roman" w:hAnsi="Times New Roman" w:cs="Times New Roman"/>
          <w:bCs/>
          <w:color w:val="000000"/>
          <w:sz w:val="24"/>
          <w:szCs w:val="24"/>
        </w:rPr>
      </w:pPr>
      <w:r w:rsidRPr="004276A0">
        <w:rPr>
          <w:rFonts w:ascii="Times New Roman" w:hAnsi="Times New Roman" w:cs="Times New Roman"/>
          <w:sz w:val="24"/>
          <w:szCs w:val="24"/>
        </w:rPr>
        <w:t xml:space="preserve">Panel 1 : </w:t>
      </w:r>
      <w:r w:rsidRPr="004276A0">
        <w:rPr>
          <w:rFonts w:ascii="Times New Roman" w:eastAsia="Times New Roman" w:hAnsi="Times New Roman" w:cs="Times New Roman"/>
          <w:bCs/>
          <w:color w:val="000000"/>
          <w:sz w:val="24"/>
          <w:szCs w:val="24"/>
        </w:rPr>
        <w:t>Pastoralisme, Intégration régionale et Genre</w:t>
      </w:r>
    </w:p>
    <w:p w14:paraId="7B7EC62C" w14:textId="77777777" w:rsidR="00BD089F" w:rsidRPr="004276A0" w:rsidRDefault="00BD089F" w:rsidP="00DE5F33">
      <w:pPr>
        <w:pStyle w:val="Paragraphedeliste"/>
        <w:numPr>
          <w:ilvl w:val="0"/>
          <w:numId w:val="12"/>
        </w:numPr>
        <w:tabs>
          <w:tab w:val="left" w:pos="1985"/>
        </w:tabs>
        <w:spacing w:after="0"/>
        <w:jc w:val="both"/>
        <w:rPr>
          <w:rFonts w:ascii="Times New Roman" w:eastAsia="Times New Roman" w:hAnsi="Times New Roman" w:cs="Times New Roman"/>
          <w:bCs/>
          <w:color w:val="000000"/>
          <w:sz w:val="24"/>
          <w:szCs w:val="24"/>
        </w:rPr>
      </w:pPr>
      <w:r w:rsidRPr="004276A0">
        <w:rPr>
          <w:rFonts w:ascii="Times New Roman" w:eastAsia="Times New Roman" w:hAnsi="Times New Roman" w:cs="Times New Roman"/>
          <w:bCs/>
          <w:color w:val="000000"/>
          <w:sz w:val="24"/>
          <w:szCs w:val="24"/>
        </w:rPr>
        <w:t>Panel 2 : Pastoralisme, Transhumance, Sécurité et Stabilité</w:t>
      </w:r>
    </w:p>
    <w:p w14:paraId="69EEF555" w14:textId="325C05A9" w:rsidR="00BD089F" w:rsidRPr="004276A0" w:rsidRDefault="00BD089F" w:rsidP="00DE5F33">
      <w:pPr>
        <w:pStyle w:val="Paragraphedeliste"/>
        <w:numPr>
          <w:ilvl w:val="0"/>
          <w:numId w:val="12"/>
        </w:numPr>
        <w:jc w:val="both"/>
        <w:rPr>
          <w:rFonts w:ascii="Times New Roman" w:eastAsia="Times New Roman" w:hAnsi="Times New Roman" w:cs="Times New Roman"/>
          <w:bCs/>
          <w:color w:val="000000"/>
          <w:sz w:val="24"/>
          <w:szCs w:val="24"/>
        </w:rPr>
      </w:pPr>
      <w:r w:rsidRPr="004276A0">
        <w:rPr>
          <w:rFonts w:ascii="Times New Roman" w:hAnsi="Times New Roman" w:cs="Times New Roman"/>
          <w:sz w:val="24"/>
          <w:szCs w:val="24"/>
        </w:rPr>
        <w:t xml:space="preserve">Panel 3 : </w:t>
      </w:r>
      <w:r w:rsidRPr="004276A0">
        <w:rPr>
          <w:rFonts w:ascii="Times New Roman" w:eastAsia="Times New Roman" w:hAnsi="Times New Roman" w:cs="Times New Roman"/>
          <w:bCs/>
          <w:color w:val="000000"/>
          <w:sz w:val="24"/>
          <w:szCs w:val="24"/>
        </w:rPr>
        <w:t>Pastoralisme et cohabitation pacifique (culture de la paix) </w:t>
      </w:r>
    </w:p>
    <w:p w14:paraId="5144EE3A" w14:textId="0F469EEA" w:rsidR="00BD089F" w:rsidRDefault="00BD089F" w:rsidP="00DE5F33">
      <w:pPr>
        <w:pStyle w:val="Paragraphedeliste"/>
        <w:numPr>
          <w:ilvl w:val="0"/>
          <w:numId w:val="12"/>
        </w:numPr>
        <w:jc w:val="both"/>
        <w:rPr>
          <w:rFonts w:ascii="Times New Roman" w:eastAsia="Times New Roman" w:hAnsi="Times New Roman" w:cs="Times New Roman"/>
          <w:bCs/>
          <w:color w:val="000000"/>
          <w:sz w:val="24"/>
          <w:szCs w:val="24"/>
        </w:rPr>
      </w:pPr>
      <w:r w:rsidRPr="004276A0">
        <w:rPr>
          <w:rFonts w:ascii="Times New Roman" w:eastAsia="Times New Roman" w:hAnsi="Times New Roman" w:cs="Times New Roman"/>
          <w:bCs/>
          <w:color w:val="000000"/>
          <w:sz w:val="24"/>
          <w:szCs w:val="24"/>
        </w:rPr>
        <w:t>Panel 4 : Pastoralisme, Environnent, Droit de l’Homme</w:t>
      </w:r>
    </w:p>
    <w:p w14:paraId="75C6ACD1" w14:textId="33C618A2" w:rsidR="004276A0" w:rsidRPr="004276A0" w:rsidRDefault="004276A0" w:rsidP="004276A0">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 l’issu de chaque panel, les participants ont eu l’opportunité d’apporter leurs contributions en terme de partage d’expériences et proposé des recommandations.</w:t>
      </w:r>
    </w:p>
    <w:p w14:paraId="27B9C8BC" w14:textId="77777777" w:rsidR="00144F5C" w:rsidRDefault="00144F5C" w:rsidP="00C9784D">
      <w:pPr>
        <w:tabs>
          <w:tab w:val="left" w:pos="1985"/>
        </w:tabs>
        <w:spacing w:after="0" w:line="276" w:lineRule="auto"/>
        <w:jc w:val="both"/>
        <w:rPr>
          <w:rFonts w:ascii="Times New Roman" w:eastAsia="Times New Roman" w:hAnsi="Times New Roman" w:cs="Times New Roman"/>
          <w:bCs/>
          <w:color w:val="000000"/>
          <w:sz w:val="24"/>
          <w:szCs w:val="24"/>
        </w:rPr>
      </w:pPr>
    </w:p>
    <w:p w14:paraId="099DD495" w14:textId="1CACAEC7" w:rsidR="001659EE" w:rsidRPr="00144F5C" w:rsidRDefault="00144F5C" w:rsidP="00C9784D">
      <w:pPr>
        <w:tabs>
          <w:tab w:val="left" w:pos="1985"/>
        </w:tabs>
        <w:spacing w:after="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Un autre des temps forts de l’atelier a été la présentation </w:t>
      </w:r>
      <w:r w:rsidRPr="00144F5C">
        <w:rPr>
          <w:rFonts w:ascii="Times New Roman" w:eastAsia="Times New Roman" w:hAnsi="Times New Roman" w:cs="Times New Roman"/>
          <w:bCs/>
          <w:color w:val="000000"/>
          <w:sz w:val="24"/>
          <w:szCs w:val="24"/>
        </w:rPr>
        <w:t xml:space="preserve">du </w:t>
      </w:r>
      <w:r w:rsidR="00C9784D" w:rsidRPr="00144F5C">
        <w:rPr>
          <w:rFonts w:ascii="Times New Roman" w:eastAsia="Times New Roman" w:hAnsi="Times New Roman" w:cs="Times New Roman"/>
          <w:bCs/>
          <w:color w:val="000000"/>
          <w:sz w:val="24"/>
          <w:szCs w:val="24"/>
        </w:rPr>
        <w:t>R</w:t>
      </w:r>
      <w:r w:rsidR="001659EE" w:rsidRPr="00144F5C">
        <w:rPr>
          <w:rFonts w:ascii="Times New Roman" w:eastAsia="Times New Roman" w:hAnsi="Times New Roman" w:cs="Times New Roman"/>
          <w:bCs/>
          <w:color w:val="000000"/>
          <w:sz w:val="24"/>
          <w:szCs w:val="24"/>
        </w:rPr>
        <w:t xml:space="preserve">apport de mission du Consultant </w:t>
      </w:r>
      <w:r w:rsidRPr="00144F5C">
        <w:rPr>
          <w:rFonts w:ascii="Times New Roman" w:eastAsia="Times New Roman" w:hAnsi="Times New Roman" w:cs="Times New Roman"/>
          <w:bCs/>
          <w:color w:val="000000"/>
          <w:sz w:val="24"/>
          <w:szCs w:val="24"/>
        </w:rPr>
        <w:t xml:space="preserve"> International de la CEEAC, chargé de l’étude sur la </w:t>
      </w:r>
      <w:r w:rsidR="001659EE" w:rsidRPr="00144F5C">
        <w:rPr>
          <w:rFonts w:ascii="Times New Roman" w:eastAsia="Times New Roman" w:hAnsi="Times New Roman" w:cs="Times New Roman"/>
          <w:bCs/>
          <w:color w:val="000000"/>
          <w:sz w:val="24"/>
          <w:szCs w:val="24"/>
        </w:rPr>
        <w:t xml:space="preserve">régulation communautaire sur le pastoralisme et la transhumance en Afrique centrale, </w:t>
      </w:r>
      <w:bookmarkStart w:id="1" w:name="_Hlk4612526"/>
      <w:r w:rsidR="001659EE" w:rsidRPr="00144F5C">
        <w:rPr>
          <w:rFonts w:ascii="Times New Roman" w:eastAsia="Times New Roman" w:hAnsi="Times New Roman" w:cs="Times New Roman"/>
          <w:bCs/>
          <w:color w:val="000000"/>
          <w:sz w:val="24"/>
          <w:szCs w:val="24"/>
        </w:rPr>
        <w:t xml:space="preserve">M. Ousman Mahamat Saleh, </w:t>
      </w:r>
      <w:bookmarkEnd w:id="1"/>
      <w:r w:rsidR="00C9784D" w:rsidRPr="00144F5C">
        <w:rPr>
          <w:rFonts w:ascii="Times New Roman" w:eastAsia="Times New Roman" w:hAnsi="Times New Roman" w:cs="Times New Roman"/>
          <w:bCs/>
          <w:color w:val="000000"/>
          <w:sz w:val="24"/>
          <w:szCs w:val="24"/>
        </w:rPr>
        <w:t>Exper</w:t>
      </w:r>
      <w:r w:rsidRPr="00144F5C">
        <w:rPr>
          <w:rFonts w:ascii="Times New Roman" w:eastAsia="Times New Roman" w:hAnsi="Times New Roman" w:cs="Times New Roman"/>
          <w:bCs/>
          <w:color w:val="000000"/>
          <w:sz w:val="24"/>
          <w:szCs w:val="24"/>
        </w:rPr>
        <w:t>t en pastoralisme</w:t>
      </w:r>
      <w:r w:rsidR="00C9784D" w:rsidRPr="00144F5C">
        <w:rPr>
          <w:rFonts w:ascii="Times New Roman" w:eastAsia="Times New Roman" w:hAnsi="Times New Roman" w:cs="Times New Roman"/>
          <w:bCs/>
          <w:color w:val="000000"/>
          <w:sz w:val="24"/>
          <w:szCs w:val="24"/>
        </w:rPr>
        <w:t>.</w:t>
      </w:r>
    </w:p>
    <w:p w14:paraId="0167275A" w14:textId="77777777" w:rsidR="00C9784D" w:rsidRDefault="00C9784D" w:rsidP="00C9784D">
      <w:pPr>
        <w:tabs>
          <w:tab w:val="left" w:pos="1985"/>
        </w:tabs>
        <w:spacing w:after="0" w:line="276" w:lineRule="auto"/>
        <w:jc w:val="both"/>
        <w:rPr>
          <w:rFonts w:ascii="Times New Roman" w:eastAsia="Times New Roman" w:hAnsi="Times New Roman" w:cs="Times New Roman"/>
          <w:b/>
          <w:bCs/>
          <w:color w:val="000000"/>
          <w:sz w:val="24"/>
          <w:szCs w:val="24"/>
        </w:rPr>
      </w:pPr>
    </w:p>
    <w:p w14:paraId="308E0386" w14:textId="1E1DC275" w:rsidR="00C9784D" w:rsidRPr="00C9784D" w:rsidRDefault="00144F5C" w:rsidP="00C9784D">
      <w:pPr>
        <w:tabs>
          <w:tab w:val="left" w:pos="1985"/>
        </w:tabs>
        <w:spacing w:after="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Le Consultant a effectué une mission</w:t>
      </w:r>
      <w:r w:rsidR="00C9784D" w:rsidRPr="00C9784D">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dans quatre pays les plus concernés</w:t>
      </w:r>
      <w:r w:rsidR="00C9784D" w:rsidRPr="00C9784D">
        <w:rPr>
          <w:rFonts w:ascii="Times New Roman" w:eastAsia="Times New Roman" w:hAnsi="Times New Roman" w:cs="Times New Roman"/>
          <w:bCs/>
          <w:color w:val="000000"/>
          <w:sz w:val="24"/>
          <w:szCs w:val="24"/>
        </w:rPr>
        <w:t xml:space="preserve"> par le pastoralisme</w:t>
      </w:r>
      <w:r>
        <w:rPr>
          <w:rFonts w:ascii="Times New Roman" w:eastAsia="Times New Roman" w:hAnsi="Times New Roman" w:cs="Times New Roman"/>
          <w:bCs/>
          <w:color w:val="000000"/>
          <w:sz w:val="24"/>
          <w:szCs w:val="24"/>
        </w:rPr>
        <w:t xml:space="preserve"> et la transhumance transfrontalière en Afrique centrale</w:t>
      </w:r>
      <w:r w:rsidR="00C9784D" w:rsidRPr="00C9784D">
        <w:rPr>
          <w:rFonts w:ascii="Times New Roman" w:eastAsia="Times New Roman" w:hAnsi="Times New Roman" w:cs="Times New Roman"/>
          <w:bCs/>
          <w:color w:val="000000"/>
          <w:sz w:val="24"/>
          <w:szCs w:val="24"/>
        </w:rPr>
        <w:t>. Il a relevé dans ses conclusions entre autres, l’urgence d’actualisation des textes législatifs et règlementaires régissant le pastoralisme et la transhumance dans les pays, en tenant comp</w:t>
      </w:r>
      <w:r>
        <w:rPr>
          <w:rFonts w:ascii="Times New Roman" w:eastAsia="Times New Roman" w:hAnsi="Times New Roman" w:cs="Times New Roman"/>
          <w:bCs/>
          <w:color w:val="000000"/>
          <w:sz w:val="24"/>
          <w:szCs w:val="24"/>
        </w:rPr>
        <w:t>te des préoccupations actuelles</w:t>
      </w:r>
      <w:r w:rsidR="00C9784D" w:rsidRPr="00C9784D">
        <w:rPr>
          <w:rFonts w:ascii="Times New Roman" w:eastAsia="Times New Roman" w:hAnsi="Times New Roman" w:cs="Times New Roman"/>
          <w:bCs/>
          <w:color w:val="000000"/>
          <w:sz w:val="24"/>
          <w:szCs w:val="24"/>
        </w:rPr>
        <w:t xml:space="preserve"> relatives</w:t>
      </w:r>
      <w:r>
        <w:rPr>
          <w:rFonts w:ascii="Times New Roman" w:eastAsia="Times New Roman" w:hAnsi="Times New Roman" w:cs="Times New Roman"/>
          <w:bCs/>
          <w:color w:val="000000"/>
          <w:sz w:val="24"/>
          <w:szCs w:val="24"/>
        </w:rPr>
        <w:t xml:space="preserve">, entre autres, </w:t>
      </w:r>
      <w:r w:rsidR="00C9784D" w:rsidRPr="00C9784D">
        <w:rPr>
          <w:rFonts w:ascii="Times New Roman" w:eastAsia="Times New Roman" w:hAnsi="Times New Roman" w:cs="Times New Roman"/>
          <w:bCs/>
          <w:color w:val="000000"/>
          <w:sz w:val="24"/>
          <w:szCs w:val="24"/>
        </w:rPr>
        <w:t xml:space="preserve">aux changements climatiques, le genre, </w:t>
      </w:r>
      <w:r>
        <w:rPr>
          <w:rFonts w:ascii="Times New Roman" w:eastAsia="Times New Roman" w:hAnsi="Times New Roman" w:cs="Times New Roman"/>
          <w:bCs/>
          <w:color w:val="000000"/>
          <w:sz w:val="24"/>
          <w:szCs w:val="24"/>
        </w:rPr>
        <w:t>les droits de l’homme et la sécurité</w:t>
      </w:r>
      <w:r w:rsidR="00C9784D" w:rsidRPr="00C9784D">
        <w:rPr>
          <w:rFonts w:ascii="Times New Roman" w:eastAsia="Times New Roman" w:hAnsi="Times New Roman" w:cs="Times New Roman"/>
          <w:bCs/>
          <w:color w:val="000000"/>
          <w:sz w:val="24"/>
          <w:szCs w:val="24"/>
        </w:rPr>
        <w:t xml:space="preserve">. Il a mis également l’accent sur le partage de bonnes pratiques existantes dans les différents pays, sur la nécessité d’engager </w:t>
      </w:r>
      <w:r w:rsidR="00C9784D">
        <w:rPr>
          <w:rFonts w:ascii="Times New Roman" w:eastAsia="Times New Roman" w:hAnsi="Times New Roman" w:cs="Times New Roman"/>
          <w:bCs/>
          <w:color w:val="000000"/>
          <w:sz w:val="24"/>
          <w:szCs w:val="24"/>
        </w:rPr>
        <w:t xml:space="preserve">et / ou de renforcer </w:t>
      </w:r>
      <w:r w:rsidR="00C9784D" w:rsidRPr="00C9784D">
        <w:rPr>
          <w:rFonts w:ascii="Times New Roman" w:eastAsia="Times New Roman" w:hAnsi="Times New Roman" w:cs="Times New Roman"/>
          <w:bCs/>
          <w:color w:val="000000"/>
          <w:sz w:val="24"/>
          <w:szCs w:val="24"/>
        </w:rPr>
        <w:t xml:space="preserve">des dialogues politiques </w:t>
      </w:r>
      <w:r w:rsidR="00C9784D">
        <w:rPr>
          <w:rFonts w:ascii="Times New Roman" w:eastAsia="Times New Roman" w:hAnsi="Times New Roman" w:cs="Times New Roman"/>
          <w:bCs/>
          <w:color w:val="000000"/>
          <w:sz w:val="24"/>
          <w:szCs w:val="24"/>
        </w:rPr>
        <w:t>transfrontaliers</w:t>
      </w:r>
      <w:r>
        <w:rPr>
          <w:rFonts w:ascii="Times New Roman" w:eastAsia="Times New Roman" w:hAnsi="Times New Roman" w:cs="Times New Roman"/>
          <w:bCs/>
          <w:color w:val="000000"/>
          <w:sz w:val="24"/>
          <w:szCs w:val="24"/>
        </w:rPr>
        <w:t xml:space="preserve"> et la coopération</w:t>
      </w:r>
      <w:r w:rsidR="00C9784D">
        <w:rPr>
          <w:rFonts w:ascii="Times New Roman" w:eastAsia="Times New Roman" w:hAnsi="Times New Roman" w:cs="Times New Roman"/>
          <w:bCs/>
          <w:color w:val="000000"/>
          <w:sz w:val="24"/>
          <w:szCs w:val="24"/>
        </w:rPr>
        <w:t xml:space="preserve"> </w:t>
      </w:r>
      <w:r w:rsidR="00C9784D" w:rsidRPr="00C9784D">
        <w:rPr>
          <w:rFonts w:ascii="Times New Roman" w:eastAsia="Times New Roman" w:hAnsi="Times New Roman" w:cs="Times New Roman"/>
          <w:bCs/>
          <w:color w:val="000000"/>
          <w:sz w:val="24"/>
          <w:szCs w:val="24"/>
        </w:rPr>
        <w:t xml:space="preserve">entre les Etats pour faciliter une transhumance apaisée et </w:t>
      </w:r>
      <w:r>
        <w:rPr>
          <w:rFonts w:ascii="Times New Roman" w:eastAsia="Times New Roman" w:hAnsi="Times New Roman" w:cs="Times New Roman"/>
          <w:bCs/>
          <w:color w:val="000000"/>
          <w:sz w:val="24"/>
          <w:szCs w:val="24"/>
        </w:rPr>
        <w:t xml:space="preserve">sur </w:t>
      </w:r>
      <w:r w:rsidR="00C9784D" w:rsidRPr="00C9784D">
        <w:rPr>
          <w:rFonts w:ascii="Times New Roman" w:eastAsia="Times New Roman" w:hAnsi="Times New Roman" w:cs="Times New Roman"/>
          <w:bCs/>
          <w:color w:val="000000"/>
          <w:sz w:val="24"/>
          <w:szCs w:val="24"/>
        </w:rPr>
        <w:t xml:space="preserve">la nécessité d’assurer la </w:t>
      </w:r>
      <w:r w:rsidR="00B13158">
        <w:rPr>
          <w:rFonts w:ascii="Times New Roman" w:eastAsia="Times New Roman" w:hAnsi="Times New Roman" w:cs="Times New Roman"/>
          <w:bCs/>
          <w:color w:val="000000"/>
          <w:sz w:val="24"/>
          <w:szCs w:val="24"/>
        </w:rPr>
        <w:t>sécurité</w:t>
      </w:r>
      <w:r w:rsidR="00C9784D" w:rsidRPr="00C9784D">
        <w:rPr>
          <w:rFonts w:ascii="Times New Roman" w:eastAsia="Times New Roman" w:hAnsi="Times New Roman" w:cs="Times New Roman"/>
          <w:bCs/>
          <w:color w:val="000000"/>
          <w:sz w:val="24"/>
          <w:szCs w:val="24"/>
        </w:rPr>
        <w:t xml:space="preserve"> et la sécurisa</w:t>
      </w:r>
      <w:r>
        <w:rPr>
          <w:rFonts w:ascii="Times New Roman" w:eastAsia="Times New Roman" w:hAnsi="Times New Roman" w:cs="Times New Roman"/>
          <w:bCs/>
          <w:color w:val="000000"/>
          <w:sz w:val="24"/>
          <w:szCs w:val="24"/>
        </w:rPr>
        <w:t>tion des pasteurs transhumants.</w:t>
      </w:r>
    </w:p>
    <w:p w14:paraId="38C2A036" w14:textId="77777777" w:rsidR="00B13158" w:rsidRDefault="00B13158" w:rsidP="00210169">
      <w:pPr>
        <w:tabs>
          <w:tab w:val="left" w:pos="1530"/>
        </w:tabs>
        <w:spacing w:line="276" w:lineRule="auto"/>
        <w:jc w:val="both"/>
        <w:rPr>
          <w:rFonts w:ascii="Times New Roman" w:hAnsi="Times New Roman" w:cs="Times New Roman"/>
          <w:sz w:val="24"/>
          <w:szCs w:val="24"/>
        </w:rPr>
      </w:pPr>
    </w:p>
    <w:p w14:paraId="6B6D876A" w14:textId="450452D2" w:rsidR="00B74036" w:rsidRDefault="00144F5C" w:rsidP="00210169">
      <w:pPr>
        <w:tabs>
          <w:tab w:val="left" w:pos="1530"/>
        </w:tabs>
        <w:spacing w:line="276" w:lineRule="auto"/>
        <w:jc w:val="both"/>
        <w:rPr>
          <w:rFonts w:ascii="Times New Roman" w:hAnsi="Times New Roman" w:cs="Times New Roman"/>
          <w:b/>
          <w:sz w:val="24"/>
          <w:szCs w:val="24"/>
        </w:rPr>
      </w:pPr>
      <w:r>
        <w:rPr>
          <w:rFonts w:ascii="Times New Roman" w:hAnsi="Times New Roman" w:cs="Times New Roman"/>
          <w:b/>
          <w:sz w:val="24"/>
          <w:szCs w:val="24"/>
        </w:rPr>
        <w:t>Après la présentation du Consultant qui a été s</w:t>
      </w:r>
      <w:r w:rsidR="00C9784D" w:rsidRPr="00B13158">
        <w:rPr>
          <w:rFonts w:ascii="Times New Roman" w:hAnsi="Times New Roman" w:cs="Times New Roman"/>
          <w:b/>
          <w:sz w:val="24"/>
          <w:szCs w:val="24"/>
        </w:rPr>
        <w:t>uivi</w:t>
      </w:r>
      <w:r w:rsidR="00B13158" w:rsidRPr="00B13158">
        <w:rPr>
          <w:rFonts w:ascii="Times New Roman" w:hAnsi="Times New Roman" w:cs="Times New Roman"/>
          <w:b/>
          <w:sz w:val="24"/>
          <w:szCs w:val="24"/>
        </w:rPr>
        <w:t>e</w:t>
      </w:r>
      <w:r>
        <w:rPr>
          <w:rFonts w:ascii="Times New Roman" w:hAnsi="Times New Roman" w:cs="Times New Roman"/>
          <w:b/>
          <w:sz w:val="24"/>
          <w:szCs w:val="24"/>
        </w:rPr>
        <w:t xml:space="preserve"> des débats riches, 4 groupes de réflexions</w:t>
      </w:r>
      <w:r w:rsidR="00C9784D" w:rsidRPr="00B13158">
        <w:rPr>
          <w:rFonts w:ascii="Times New Roman" w:hAnsi="Times New Roman" w:cs="Times New Roman"/>
          <w:b/>
          <w:sz w:val="24"/>
          <w:szCs w:val="24"/>
        </w:rPr>
        <w:t xml:space="preserve"> ont été</w:t>
      </w:r>
      <w:r w:rsidR="00B13158" w:rsidRPr="00B13158">
        <w:rPr>
          <w:rFonts w:ascii="Times New Roman" w:hAnsi="Times New Roman" w:cs="Times New Roman"/>
          <w:b/>
          <w:sz w:val="24"/>
          <w:szCs w:val="24"/>
        </w:rPr>
        <w:t xml:space="preserve"> constitués</w:t>
      </w:r>
      <w:r>
        <w:rPr>
          <w:rFonts w:ascii="Times New Roman" w:hAnsi="Times New Roman" w:cs="Times New Roman"/>
          <w:b/>
          <w:sz w:val="24"/>
          <w:szCs w:val="24"/>
        </w:rPr>
        <w:t xml:space="preserve">. Les groupes ont été invités à réfléchir sur quatre (4) questions fondamentales </w:t>
      </w:r>
      <w:r w:rsidR="00B13158" w:rsidRPr="00B13158">
        <w:rPr>
          <w:rFonts w:ascii="Times New Roman" w:hAnsi="Times New Roman" w:cs="Times New Roman"/>
          <w:b/>
          <w:sz w:val="24"/>
          <w:szCs w:val="24"/>
        </w:rPr>
        <w:t xml:space="preserve">: </w:t>
      </w:r>
    </w:p>
    <w:p w14:paraId="0CF5112B" w14:textId="75C72C95" w:rsidR="00B13158" w:rsidRPr="00B13158" w:rsidRDefault="00B13158" w:rsidP="00DE5F33">
      <w:pPr>
        <w:pStyle w:val="Paragraphedeliste"/>
        <w:numPr>
          <w:ilvl w:val="0"/>
          <w:numId w:val="11"/>
        </w:numPr>
        <w:tabs>
          <w:tab w:val="left" w:pos="1530"/>
        </w:tabs>
        <w:jc w:val="both"/>
        <w:rPr>
          <w:rFonts w:ascii="Times New Roman" w:hAnsi="Times New Roman" w:cs="Times New Roman"/>
          <w:sz w:val="24"/>
          <w:szCs w:val="24"/>
        </w:rPr>
      </w:pPr>
      <w:r w:rsidRPr="00B13158">
        <w:rPr>
          <w:rFonts w:ascii="Times New Roman" w:hAnsi="Times New Roman" w:cs="Times New Roman"/>
          <w:sz w:val="24"/>
          <w:szCs w:val="24"/>
        </w:rPr>
        <w:t>Quels sont les principaux axes ou piliers du projet de régulation communautaire sur le pastoralisme et la transhumance en Afrique centrale que vous recommandez ?</w:t>
      </w:r>
    </w:p>
    <w:p w14:paraId="535DBAAD" w14:textId="77777777" w:rsidR="00B13158" w:rsidRPr="00B13158" w:rsidRDefault="00B13158" w:rsidP="00DE5F33">
      <w:pPr>
        <w:pStyle w:val="Paragraphedeliste"/>
        <w:numPr>
          <w:ilvl w:val="0"/>
          <w:numId w:val="11"/>
        </w:numPr>
        <w:tabs>
          <w:tab w:val="left" w:pos="1530"/>
        </w:tabs>
        <w:jc w:val="both"/>
        <w:rPr>
          <w:rFonts w:ascii="Times New Roman" w:hAnsi="Times New Roman" w:cs="Times New Roman"/>
          <w:sz w:val="24"/>
          <w:szCs w:val="24"/>
        </w:rPr>
      </w:pPr>
      <w:r w:rsidRPr="00B13158">
        <w:rPr>
          <w:rFonts w:ascii="Times New Roman" w:hAnsi="Times New Roman" w:cs="Times New Roman"/>
          <w:sz w:val="24"/>
          <w:szCs w:val="24"/>
        </w:rPr>
        <w:t xml:space="preserve">Quels sont les grands principes que le projet de régulation pourrait affirmer et prendre en compte y compris ceux relatives au genre et aux droits humains ?  </w:t>
      </w:r>
    </w:p>
    <w:p w14:paraId="26566BF0" w14:textId="77777777" w:rsidR="00B13158" w:rsidRPr="00B13158" w:rsidRDefault="00B13158" w:rsidP="00DE5F33">
      <w:pPr>
        <w:pStyle w:val="Paragraphedeliste"/>
        <w:numPr>
          <w:ilvl w:val="0"/>
          <w:numId w:val="11"/>
        </w:numPr>
        <w:tabs>
          <w:tab w:val="left" w:pos="1530"/>
        </w:tabs>
        <w:jc w:val="both"/>
        <w:rPr>
          <w:rFonts w:ascii="Times New Roman" w:hAnsi="Times New Roman" w:cs="Times New Roman"/>
          <w:sz w:val="24"/>
          <w:szCs w:val="24"/>
        </w:rPr>
      </w:pPr>
      <w:r w:rsidRPr="00B13158">
        <w:rPr>
          <w:rFonts w:ascii="Times New Roman" w:hAnsi="Times New Roman" w:cs="Times New Roman"/>
          <w:sz w:val="24"/>
          <w:szCs w:val="24"/>
        </w:rPr>
        <w:t>Quels mécanismes recommandez-vous pour le suivi et la mise en œuvre de la future régulation communautaire ?</w:t>
      </w:r>
    </w:p>
    <w:p w14:paraId="423A32F4" w14:textId="5D2D10D1" w:rsidR="00B13158" w:rsidRPr="00B13158" w:rsidRDefault="00B13158" w:rsidP="00DE5F33">
      <w:pPr>
        <w:pStyle w:val="Paragraphedeliste"/>
        <w:numPr>
          <w:ilvl w:val="0"/>
          <w:numId w:val="11"/>
        </w:numPr>
        <w:tabs>
          <w:tab w:val="left" w:pos="1530"/>
        </w:tabs>
        <w:jc w:val="both"/>
        <w:rPr>
          <w:rFonts w:ascii="Times New Roman" w:hAnsi="Times New Roman" w:cs="Times New Roman"/>
          <w:sz w:val="24"/>
          <w:szCs w:val="24"/>
        </w:rPr>
      </w:pPr>
      <w:r w:rsidRPr="00B13158">
        <w:rPr>
          <w:rFonts w:ascii="Times New Roman" w:hAnsi="Times New Roman" w:cs="Times New Roman"/>
          <w:sz w:val="24"/>
          <w:szCs w:val="24"/>
        </w:rPr>
        <w:t>Pour les pays concernés par la transhumance transfrontalière, que suggérez-vous comme mesures à prendre dans l’immédiat pour une transhumance apaisée aux niveau</w:t>
      </w:r>
      <w:r>
        <w:rPr>
          <w:rFonts w:ascii="Times New Roman" w:hAnsi="Times New Roman" w:cs="Times New Roman"/>
          <w:sz w:val="24"/>
          <w:szCs w:val="24"/>
        </w:rPr>
        <w:t>x</w:t>
      </w:r>
      <w:r w:rsidRPr="00B13158">
        <w:rPr>
          <w:rFonts w:ascii="Times New Roman" w:hAnsi="Times New Roman" w:cs="Times New Roman"/>
          <w:sz w:val="24"/>
          <w:szCs w:val="24"/>
        </w:rPr>
        <w:t xml:space="preserve"> national, sous-</w:t>
      </w:r>
      <w:r w:rsidR="00144F5C">
        <w:rPr>
          <w:rFonts w:ascii="Times New Roman" w:hAnsi="Times New Roman" w:cs="Times New Roman"/>
          <w:sz w:val="24"/>
          <w:szCs w:val="24"/>
        </w:rPr>
        <w:t xml:space="preserve"> </w:t>
      </w:r>
      <w:r w:rsidRPr="00B13158">
        <w:rPr>
          <w:rFonts w:ascii="Times New Roman" w:hAnsi="Times New Roman" w:cs="Times New Roman"/>
          <w:sz w:val="24"/>
          <w:szCs w:val="24"/>
        </w:rPr>
        <w:t>régional, régional et transfrontalier ?</w:t>
      </w:r>
    </w:p>
    <w:p w14:paraId="7B08DEFC" w14:textId="77777777" w:rsidR="005C4DBF" w:rsidRPr="00210169" w:rsidRDefault="005C4DBF" w:rsidP="00210169">
      <w:pPr>
        <w:tabs>
          <w:tab w:val="left" w:pos="1530"/>
        </w:tabs>
        <w:spacing w:line="276" w:lineRule="auto"/>
        <w:jc w:val="both"/>
        <w:rPr>
          <w:rFonts w:ascii="Times New Roman" w:hAnsi="Times New Roman" w:cs="Times New Roman"/>
          <w:b/>
          <w:sz w:val="24"/>
          <w:szCs w:val="24"/>
        </w:rPr>
      </w:pPr>
      <w:r w:rsidRPr="00210169">
        <w:rPr>
          <w:rFonts w:ascii="Times New Roman" w:hAnsi="Times New Roman" w:cs="Times New Roman"/>
          <w:b/>
          <w:sz w:val="24"/>
          <w:szCs w:val="24"/>
        </w:rPr>
        <w:t>Principaux r</w:t>
      </w:r>
      <w:r w:rsidR="001659EE" w:rsidRPr="00210169">
        <w:rPr>
          <w:rFonts w:ascii="Times New Roman" w:hAnsi="Times New Roman" w:cs="Times New Roman"/>
          <w:b/>
          <w:sz w:val="24"/>
          <w:szCs w:val="24"/>
        </w:rPr>
        <w:t>ésultats des travaux en commission</w:t>
      </w:r>
    </w:p>
    <w:p w14:paraId="1E5F58AB" w14:textId="5CE2BEB0" w:rsidR="005C4DBF" w:rsidRDefault="001659EE" w:rsidP="00210169">
      <w:pPr>
        <w:tabs>
          <w:tab w:val="left" w:pos="1530"/>
        </w:tabs>
        <w:spacing w:line="276" w:lineRule="auto"/>
        <w:jc w:val="both"/>
        <w:rPr>
          <w:rFonts w:ascii="Times New Roman" w:hAnsi="Times New Roman" w:cs="Times New Roman"/>
          <w:sz w:val="24"/>
          <w:szCs w:val="24"/>
        </w:rPr>
      </w:pPr>
      <w:r w:rsidRPr="00210169">
        <w:rPr>
          <w:rFonts w:ascii="Times New Roman" w:hAnsi="Times New Roman" w:cs="Times New Roman"/>
          <w:sz w:val="24"/>
          <w:szCs w:val="24"/>
        </w:rPr>
        <w:t xml:space="preserve">Les travaux en commission </w:t>
      </w:r>
      <w:r w:rsidR="005C4DBF" w:rsidRPr="00210169">
        <w:rPr>
          <w:rFonts w:ascii="Times New Roman" w:hAnsi="Times New Roman" w:cs="Times New Roman"/>
          <w:sz w:val="24"/>
          <w:szCs w:val="24"/>
        </w:rPr>
        <w:t xml:space="preserve">ont permis de </w:t>
      </w:r>
      <w:r w:rsidRPr="00210169">
        <w:rPr>
          <w:rFonts w:ascii="Times New Roman" w:hAnsi="Times New Roman" w:cs="Times New Roman"/>
          <w:sz w:val="24"/>
          <w:szCs w:val="24"/>
        </w:rPr>
        <w:t xml:space="preserve">cerner les défis majeurs liés au pastoralisme et à la transhumance </w:t>
      </w:r>
      <w:r w:rsidR="005C4DBF" w:rsidRPr="00210169">
        <w:rPr>
          <w:rFonts w:ascii="Times New Roman" w:hAnsi="Times New Roman" w:cs="Times New Roman"/>
          <w:sz w:val="24"/>
          <w:szCs w:val="24"/>
        </w:rPr>
        <w:t>et de formuler des propositions pertinentes, détaillées et opérationnelles permettant de relever ces défis. Ces propositions sont consignées dans les comptes rendus des travaux de groupes joints en annexe.</w:t>
      </w:r>
    </w:p>
    <w:p w14:paraId="20986C16" w14:textId="18580F46" w:rsidR="00DC3D31" w:rsidRPr="00106DE8" w:rsidRDefault="00DC3D31" w:rsidP="00DE5F33">
      <w:pPr>
        <w:pStyle w:val="Paragraphedeliste"/>
        <w:numPr>
          <w:ilvl w:val="0"/>
          <w:numId w:val="10"/>
        </w:numPr>
        <w:tabs>
          <w:tab w:val="left" w:pos="1530"/>
        </w:tabs>
        <w:jc w:val="both"/>
        <w:rPr>
          <w:rFonts w:ascii="Times New Roman" w:hAnsi="Times New Roman" w:cs="Times New Roman"/>
          <w:b/>
          <w:sz w:val="24"/>
          <w:szCs w:val="24"/>
        </w:rPr>
      </w:pPr>
      <w:r w:rsidRPr="00106DE8">
        <w:rPr>
          <w:rFonts w:ascii="Times New Roman" w:hAnsi="Times New Roman" w:cs="Times New Roman"/>
          <w:b/>
          <w:sz w:val="24"/>
          <w:szCs w:val="24"/>
        </w:rPr>
        <w:t>Quels sont les principaux axes ou piliers du projet de régulation communautaire sur le pastoralisme et la transhumance en Afrique centrale que vous recommandez ?</w:t>
      </w:r>
    </w:p>
    <w:p w14:paraId="516EBA00" w14:textId="77777777" w:rsidR="00106DE8" w:rsidRDefault="00E70569" w:rsidP="00DE5F33">
      <w:pPr>
        <w:pStyle w:val="Paragraphedeliste"/>
        <w:numPr>
          <w:ilvl w:val="0"/>
          <w:numId w:val="8"/>
        </w:numPr>
        <w:spacing w:after="0" w:line="240" w:lineRule="auto"/>
        <w:jc w:val="both"/>
      </w:pPr>
      <w:r>
        <w:t>Respect des accords, résolutions, conventions et autres textes internationaux ;</w:t>
      </w:r>
      <w:r w:rsidR="00106DE8" w:rsidRPr="00106DE8">
        <w:t xml:space="preserve"> </w:t>
      </w:r>
    </w:p>
    <w:p w14:paraId="7CD53221" w14:textId="66C8451E" w:rsidR="00106DE8" w:rsidRDefault="00106DE8" w:rsidP="00DE5F33">
      <w:pPr>
        <w:pStyle w:val="Paragraphedeliste"/>
        <w:numPr>
          <w:ilvl w:val="0"/>
          <w:numId w:val="8"/>
        </w:numPr>
        <w:spacing w:after="0" w:line="240" w:lineRule="auto"/>
        <w:jc w:val="both"/>
      </w:pPr>
      <w:r w:rsidRPr="00106DE8">
        <w:rPr>
          <w:rFonts w:ascii="Times New Roman" w:hAnsi="Times New Roman" w:cs="Times New Roman"/>
          <w:sz w:val="24"/>
          <w:szCs w:val="24"/>
        </w:rPr>
        <w:t>Protection, sécurité et</w:t>
      </w:r>
      <w:r>
        <w:rPr>
          <w:rFonts w:ascii="Arial Narrow" w:hAnsi="Arial Narrow"/>
          <w:sz w:val="24"/>
          <w:szCs w:val="24"/>
        </w:rPr>
        <w:t xml:space="preserve"> </w:t>
      </w:r>
      <w:r w:rsidRPr="004E6B35">
        <w:t>contrôle</w:t>
      </w:r>
      <w:r>
        <w:rPr>
          <w:rFonts w:ascii="Arial Narrow" w:hAnsi="Arial Narrow"/>
          <w:sz w:val="24"/>
          <w:szCs w:val="24"/>
        </w:rPr>
        <w:t xml:space="preserve"> : </w:t>
      </w:r>
      <w:r>
        <w:t>Renforcer les mesures sécuritaires a tous les niveaux y compris, la Gestion les mouvements de transhumances</w:t>
      </w:r>
      <w:r w:rsidRPr="00106DE8">
        <w:t xml:space="preserve"> </w:t>
      </w:r>
      <w:r w:rsidRPr="004E6B35">
        <w:t>transfrontalière en Afrique Centrale ;</w:t>
      </w:r>
    </w:p>
    <w:p w14:paraId="0F03F3A3" w14:textId="0565D6EF" w:rsidR="00E70569" w:rsidRDefault="00E70569" w:rsidP="00DE5F33">
      <w:pPr>
        <w:pStyle w:val="Paragraphedeliste"/>
        <w:numPr>
          <w:ilvl w:val="0"/>
          <w:numId w:val="8"/>
        </w:numPr>
        <w:spacing w:after="0" w:line="240" w:lineRule="auto"/>
        <w:jc w:val="both"/>
      </w:pPr>
      <w:r>
        <w:t>Coordination, coopération et intégration</w:t>
      </w:r>
      <w:r w:rsidR="00106DE8">
        <w:t xml:space="preserve"> régionale</w:t>
      </w:r>
      <w:r>
        <w:t> ;</w:t>
      </w:r>
    </w:p>
    <w:p w14:paraId="644E03ED" w14:textId="77777777" w:rsidR="005371B4" w:rsidRPr="0024007F" w:rsidRDefault="004F5599" w:rsidP="00DE5F33">
      <w:pPr>
        <w:pStyle w:val="Paragraphedeliste"/>
        <w:numPr>
          <w:ilvl w:val="0"/>
          <w:numId w:val="8"/>
        </w:numPr>
        <w:spacing w:line="240" w:lineRule="auto"/>
        <w:jc w:val="both"/>
      </w:pPr>
      <w:r w:rsidRPr="0024007F">
        <w:t>Mise en cohérence des textes réglementaires y compris l’aspect sanitaire</w:t>
      </w:r>
    </w:p>
    <w:p w14:paraId="1FF98B45" w14:textId="4042368B" w:rsidR="005371B4" w:rsidRPr="0024007F" w:rsidRDefault="004F5599" w:rsidP="00DE5F33">
      <w:pPr>
        <w:pStyle w:val="Paragraphedeliste"/>
        <w:numPr>
          <w:ilvl w:val="0"/>
          <w:numId w:val="8"/>
        </w:numPr>
        <w:spacing w:after="0" w:line="240" w:lineRule="auto"/>
        <w:jc w:val="both"/>
      </w:pPr>
      <w:r w:rsidRPr="0024007F">
        <w:t xml:space="preserve">Définition de mécanismes de régulation communautaires </w:t>
      </w:r>
    </w:p>
    <w:p w14:paraId="7A3F9D96" w14:textId="77777777" w:rsidR="004E6B35" w:rsidRPr="00106DE8" w:rsidRDefault="004E6B35" w:rsidP="00DE5F33">
      <w:pPr>
        <w:pStyle w:val="Paragraphedeliste"/>
        <w:numPr>
          <w:ilvl w:val="0"/>
          <w:numId w:val="8"/>
        </w:numPr>
        <w:jc w:val="both"/>
        <w:rPr>
          <w:rFonts w:ascii="Times New Roman" w:hAnsi="Times New Roman" w:cs="Times New Roman"/>
          <w:sz w:val="24"/>
          <w:szCs w:val="24"/>
        </w:rPr>
      </w:pPr>
      <w:r w:rsidRPr="00106DE8">
        <w:rPr>
          <w:rFonts w:ascii="Times New Roman" w:hAnsi="Times New Roman" w:cs="Times New Roman"/>
          <w:sz w:val="24"/>
          <w:szCs w:val="24"/>
        </w:rPr>
        <w:t>Législation, diplomatie, convention inter-état et libre circulation ;</w:t>
      </w:r>
    </w:p>
    <w:p w14:paraId="05759484" w14:textId="77777777" w:rsidR="005371B4" w:rsidRPr="004E6B35" w:rsidRDefault="004F5599" w:rsidP="00DE5F33">
      <w:pPr>
        <w:pStyle w:val="Paragraphedeliste"/>
        <w:numPr>
          <w:ilvl w:val="0"/>
          <w:numId w:val="8"/>
        </w:numPr>
        <w:spacing w:line="240" w:lineRule="auto"/>
        <w:jc w:val="both"/>
      </w:pPr>
      <w:r w:rsidRPr="004E6B35">
        <w:t>Production de connaissances sur le pastoralisme et la transhumance transfrontalière en Afrique Centrale ;</w:t>
      </w:r>
    </w:p>
    <w:p w14:paraId="4B6DD462" w14:textId="77777777" w:rsidR="005371B4" w:rsidRPr="004E6B35" w:rsidRDefault="004F5599" w:rsidP="00DE5F33">
      <w:pPr>
        <w:pStyle w:val="Paragraphedeliste"/>
        <w:numPr>
          <w:ilvl w:val="0"/>
          <w:numId w:val="8"/>
        </w:numPr>
        <w:spacing w:line="240" w:lineRule="auto"/>
        <w:jc w:val="both"/>
      </w:pPr>
      <w:r w:rsidRPr="004E6B35">
        <w:t>Élaboration des cadres juridiques et réglementaires pour une transhumance apaisée en Afrique Centrale ;</w:t>
      </w:r>
    </w:p>
    <w:p w14:paraId="4F799169" w14:textId="2B90C77E" w:rsidR="005371B4" w:rsidRPr="004E6B35" w:rsidRDefault="004F5599" w:rsidP="00DE5F33">
      <w:pPr>
        <w:pStyle w:val="Paragraphedeliste"/>
        <w:numPr>
          <w:ilvl w:val="0"/>
          <w:numId w:val="8"/>
        </w:numPr>
        <w:spacing w:line="240" w:lineRule="auto"/>
        <w:jc w:val="both"/>
      </w:pPr>
      <w:r w:rsidRPr="004E6B35">
        <w:t>Appui à la filière (ou commerce) du secteur pastoral et produits d’origine animale en A</w:t>
      </w:r>
      <w:r w:rsidR="00106DE8">
        <w:t xml:space="preserve">frique </w:t>
      </w:r>
      <w:r w:rsidRPr="004E6B35">
        <w:t>C</w:t>
      </w:r>
      <w:r w:rsidR="00106DE8">
        <w:t>entrale</w:t>
      </w:r>
    </w:p>
    <w:p w14:paraId="790EDC57" w14:textId="05CC52DF" w:rsidR="001C7928" w:rsidRDefault="004E6B35" w:rsidP="00DE5F33">
      <w:pPr>
        <w:pStyle w:val="Paragraphedeliste"/>
        <w:numPr>
          <w:ilvl w:val="0"/>
          <w:numId w:val="8"/>
        </w:numPr>
        <w:spacing w:after="0" w:line="240" w:lineRule="auto"/>
        <w:jc w:val="both"/>
      </w:pPr>
      <w:r w:rsidRPr="004E6B35">
        <w:t>Gestion des espaces pour une transhumance apaisée en Afrique Centrale</w:t>
      </w:r>
    </w:p>
    <w:p w14:paraId="40BEEEC8" w14:textId="2B68E4D1" w:rsidR="001C7928" w:rsidRPr="00DC3D31" w:rsidRDefault="001C7928" w:rsidP="00DC3D31">
      <w:pPr>
        <w:tabs>
          <w:tab w:val="left" w:pos="1530"/>
        </w:tabs>
        <w:spacing w:line="276" w:lineRule="auto"/>
        <w:jc w:val="both"/>
        <w:rPr>
          <w:rFonts w:ascii="Times New Roman" w:hAnsi="Times New Roman" w:cs="Times New Roman"/>
          <w:sz w:val="24"/>
          <w:szCs w:val="24"/>
        </w:rPr>
      </w:pPr>
    </w:p>
    <w:p w14:paraId="04A40B96" w14:textId="096B81B4" w:rsidR="00DC3D31" w:rsidRPr="00586ADF" w:rsidRDefault="00DC3D31" w:rsidP="00DE5F33">
      <w:pPr>
        <w:pStyle w:val="Paragraphedeliste"/>
        <w:numPr>
          <w:ilvl w:val="0"/>
          <w:numId w:val="9"/>
        </w:numPr>
        <w:tabs>
          <w:tab w:val="left" w:pos="1530"/>
        </w:tabs>
        <w:jc w:val="both"/>
        <w:rPr>
          <w:rFonts w:ascii="Times New Roman" w:hAnsi="Times New Roman" w:cs="Times New Roman"/>
          <w:b/>
          <w:sz w:val="24"/>
          <w:szCs w:val="24"/>
        </w:rPr>
      </w:pPr>
      <w:r w:rsidRPr="00586ADF">
        <w:rPr>
          <w:rFonts w:ascii="Times New Roman" w:hAnsi="Times New Roman" w:cs="Times New Roman"/>
          <w:b/>
          <w:sz w:val="24"/>
          <w:szCs w:val="24"/>
        </w:rPr>
        <w:t xml:space="preserve">Quels sont les grands principes que le projet de régulation pourrait affirmer et prendre en compte y compris ceux relatives au genre et aux droits humains ?  </w:t>
      </w:r>
    </w:p>
    <w:p w14:paraId="3DF890A0" w14:textId="05004026" w:rsidR="00586ADF" w:rsidRPr="00586ADF" w:rsidRDefault="00586ADF" w:rsidP="00DE5F33">
      <w:pPr>
        <w:pStyle w:val="Paragraphedeliste"/>
        <w:numPr>
          <w:ilvl w:val="0"/>
          <w:numId w:val="8"/>
        </w:numPr>
        <w:jc w:val="both"/>
        <w:rPr>
          <w:rFonts w:ascii="Times New Roman" w:hAnsi="Times New Roman" w:cs="Times New Roman"/>
          <w:sz w:val="24"/>
          <w:szCs w:val="24"/>
        </w:rPr>
      </w:pPr>
      <w:r w:rsidRPr="00586ADF">
        <w:rPr>
          <w:rFonts w:ascii="Times New Roman" w:hAnsi="Times New Roman" w:cs="Times New Roman"/>
          <w:sz w:val="24"/>
          <w:szCs w:val="24"/>
        </w:rPr>
        <w:t>Respect et Protection de droit de l’homme ;</w:t>
      </w:r>
    </w:p>
    <w:p w14:paraId="7B05CF86" w14:textId="77777777" w:rsidR="00E70569" w:rsidRPr="00586ADF" w:rsidRDefault="00E70569" w:rsidP="00DE5F33">
      <w:pPr>
        <w:pStyle w:val="Paragraphedeliste"/>
        <w:numPr>
          <w:ilvl w:val="0"/>
          <w:numId w:val="8"/>
        </w:numPr>
        <w:spacing w:after="0" w:line="240" w:lineRule="auto"/>
        <w:jc w:val="both"/>
        <w:rPr>
          <w:rFonts w:ascii="Times New Roman" w:hAnsi="Times New Roman" w:cs="Times New Roman"/>
          <w:sz w:val="24"/>
          <w:szCs w:val="24"/>
        </w:rPr>
      </w:pPr>
      <w:r w:rsidRPr="00586ADF">
        <w:rPr>
          <w:rFonts w:ascii="Times New Roman" w:hAnsi="Times New Roman" w:cs="Times New Roman"/>
          <w:sz w:val="24"/>
          <w:szCs w:val="24"/>
        </w:rPr>
        <w:t>Libre circulation des personnes et biens ;</w:t>
      </w:r>
    </w:p>
    <w:p w14:paraId="28F734C7" w14:textId="3F9870FE" w:rsidR="00E70569" w:rsidRPr="00586ADF" w:rsidRDefault="00E70569" w:rsidP="00DE5F33">
      <w:pPr>
        <w:pStyle w:val="Paragraphedeliste"/>
        <w:numPr>
          <w:ilvl w:val="0"/>
          <w:numId w:val="8"/>
        </w:numPr>
        <w:spacing w:after="0" w:line="240" w:lineRule="auto"/>
        <w:jc w:val="both"/>
        <w:rPr>
          <w:rFonts w:ascii="Times New Roman" w:hAnsi="Times New Roman" w:cs="Times New Roman"/>
          <w:sz w:val="24"/>
          <w:szCs w:val="24"/>
        </w:rPr>
      </w:pPr>
      <w:r w:rsidRPr="00586ADF">
        <w:rPr>
          <w:rFonts w:ascii="Times New Roman" w:hAnsi="Times New Roman" w:cs="Times New Roman"/>
          <w:sz w:val="24"/>
          <w:szCs w:val="24"/>
        </w:rPr>
        <w:t>Inclusion sociale</w:t>
      </w:r>
      <w:r w:rsidR="00586ADF" w:rsidRPr="00586ADF">
        <w:rPr>
          <w:rFonts w:ascii="Times New Roman" w:hAnsi="Times New Roman" w:cs="Times New Roman"/>
          <w:sz w:val="24"/>
          <w:szCs w:val="24"/>
        </w:rPr>
        <w:t xml:space="preserve"> dans toutes les prises de décisions</w:t>
      </w:r>
    </w:p>
    <w:p w14:paraId="6501FBC6" w14:textId="77777777" w:rsidR="005371B4" w:rsidRPr="00586ADF" w:rsidRDefault="004F5599" w:rsidP="00DE5F33">
      <w:pPr>
        <w:pStyle w:val="Paragraphedeliste"/>
        <w:numPr>
          <w:ilvl w:val="0"/>
          <w:numId w:val="8"/>
        </w:numPr>
        <w:spacing w:line="240" w:lineRule="auto"/>
        <w:jc w:val="both"/>
        <w:rPr>
          <w:rFonts w:ascii="Times New Roman" w:hAnsi="Times New Roman" w:cs="Times New Roman"/>
          <w:sz w:val="24"/>
          <w:szCs w:val="24"/>
        </w:rPr>
      </w:pPr>
      <w:r w:rsidRPr="00586ADF">
        <w:rPr>
          <w:rFonts w:ascii="Times New Roman" w:hAnsi="Times New Roman" w:cs="Times New Roman"/>
          <w:sz w:val="24"/>
          <w:szCs w:val="24"/>
        </w:rPr>
        <w:t>Promotion de l’aspect genre en tenant compte des réalités socio-culturelles</w:t>
      </w:r>
    </w:p>
    <w:p w14:paraId="1824BC7D" w14:textId="77777777" w:rsidR="005371B4" w:rsidRPr="00586ADF" w:rsidRDefault="004F5599" w:rsidP="00DE5F33">
      <w:pPr>
        <w:pStyle w:val="Paragraphedeliste"/>
        <w:numPr>
          <w:ilvl w:val="0"/>
          <w:numId w:val="8"/>
        </w:numPr>
        <w:spacing w:line="240" w:lineRule="auto"/>
        <w:jc w:val="both"/>
        <w:rPr>
          <w:rFonts w:ascii="Times New Roman" w:hAnsi="Times New Roman" w:cs="Times New Roman"/>
          <w:sz w:val="24"/>
          <w:szCs w:val="24"/>
        </w:rPr>
      </w:pPr>
      <w:r w:rsidRPr="00586ADF">
        <w:rPr>
          <w:rFonts w:ascii="Times New Roman" w:hAnsi="Times New Roman" w:cs="Times New Roman"/>
          <w:sz w:val="24"/>
          <w:szCs w:val="24"/>
        </w:rPr>
        <w:lastRenderedPageBreak/>
        <w:t>Reconnaissance des droits aux éleveurs sur les espaces pastoraux</w:t>
      </w:r>
    </w:p>
    <w:p w14:paraId="7A6B8749" w14:textId="77777777" w:rsidR="005371B4" w:rsidRPr="00586ADF" w:rsidRDefault="004F5599" w:rsidP="00DE5F33">
      <w:pPr>
        <w:pStyle w:val="Paragraphedeliste"/>
        <w:numPr>
          <w:ilvl w:val="0"/>
          <w:numId w:val="8"/>
        </w:numPr>
        <w:spacing w:line="240" w:lineRule="auto"/>
        <w:jc w:val="both"/>
        <w:rPr>
          <w:rFonts w:ascii="Times New Roman" w:hAnsi="Times New Roman" w:cs="Times New Roman"/>
          <w:sz w:val="24"/>
          <w:szCs w:val="24"/>
        </w:rPr>
      </w:pPr>
      <w:r w:rsidRPr="00586ADF">
        <w:rPr>
          <w:rFonts w:ascii="Times New Roman" w:hAnsi="Times New Roman" w:cs="Times New Roman"/>
          <w:sz w:val="24"/>
          <w:szCs w:val="24"/>
        </w:rPr>
        <w:t>Prise de décision participative et inclusive</w:t>
      </w:r>
    </w:p>
    <w:p w14:paraId="5A552AEC" w14:textId="77777777" w:rsidR="004E6B35" w:rsidRPr="00586ADF" w:rsidRDefault="004E6B35" w:rsidP="00DE5F33">
      <w:pPr>
        <w:pStyle w:val="Paragraphedeliste"/>
        <w:numPr>
          <w:ilvl w:val="0"/>
          <w:numId w:val="8"/>
        </w:numPr>
        <w:jc w:val="both"/>
        <w:rPr>
          <w:rFonts w:ascii="Times New Roman" w:hAnsi="Times New Roman" w:cs="Times New Roman"/>
          <w:sz w:val="24"/>
          <w:szCs w:val="24"/>
        </w:rPr>
      </w:pPr>
      <w:r w:rsidRPr="00586ADF">
        <w:rPr>
          <w:rFonts w:ascii="Times New Roman" w:hAnsi="Times New Roman" w:cs="Times New Roman"/>
          <w:sz w:val="24"/>
          <w:szCs w:val="24"/>
        </w:rPr>
        <w:t>Principe Do No Harm ;</w:t>
      </w:r>
    </w:p>
    <w:p w14:paraId="105C86B0" w14:textId="77777777" w:rsidR="004E6B35" w:rsidRPr="00586ADF" w:rsidRDefault="004E6B35" w:rsidP="00DE5F33">
      <w:pPr>
        <w:pStyle w:val="Paragraphedeliste"/>
        <w:numPr>
          <w:ilvl w:val="0"/>
          <w:numId w:val="8"/>
        </w:numPr>
        <w:jc w:val="both"/>
        <w:rPr>
          <w:rFonts w:ascii="Times New Roman" w:hAnsi="Times New Roman" w:cs="Times New Roman"/>
          <w:sz w:val="24"/>
          <w:szCs w:val="24"/>
        </w:rPr>
      </w:pPr>
      <w:r w:rsidRPr="00586ADF">
        <w:rPr>
          <w:rFonts w:ascii="Times New Roman" w:hAnsi="Times New Roman" w:cs="Times New Roman"/>
          <w:sz w:val="24"/>
          <w:szCs w:val="24"/>
        </w:rPr>
        <w:t>Principe sur l’équité du genre et des droits humains ;</w:t>
      </w:r>
    </w:p>
    <w:p w14:paraId="6A00EB28" w14:textId="77777777" w:rsidR="004E6B35" w:rsidRPr="00586ADF" w:rsidRDefault="004E6B35" w:rsidP="00DE5F33">
      <w:pPr>
        <w:pStyle w:val="Paragraphedeliste"/>
        <w:numPr>
          <w:ilvl w:val="0"/>
          <w:numId w:val="8"/>
        </w:numPr>
        <w:jc w:val="both"/>
        <w:rPr>
          <w:rFonts w:ascii="Times New Roman" w:hAnsi="Times New Roman" w:cs="Times New Roman"/>
          <w:sz w:val="24"/>
          <w:szCs w:val="24"/>
        </w:rPr>
      </w:pPr>
      <w:r w:rsidRPr="00586ADF">
        <w:rPr>
          <w:rFonts w:ascii="Times New Roman" w:hAnsi="Times New Roman" w:cs="Times New Roman"/>
          <w:sz w:val="24"/>
          <w:szCs w:val="24"/>
        </w:rPr>
        <w:t>Respect de l’environnement et de la biodiversité</w:t>
      </w:r>
    </w:p>
    <w:p w14:paraId="404A46F5" w14:textId="77777777" w:rsidR="004E6B35" w:rsidRPr="00586ADF" w:rsidRDefault="004E6B35" w:rsidP="00DE5F33">
      <w:pPr>
        <w:pStyle w:val="Paragraphedeliste"/>
        <w:numPr>
          <w:ilvl w:val="0"/>
          <w:numId w:val="8"/>
        </w:numPr>
        <w:jc w:val="both"/>
        <w:rPr>
          <w:rFonts w:ascii="Times New Roman" w:hAnsi="Times New Roman" w:cs="Times New Roman"/>
          <w:sz w:val="24"/>
          <w:szCs w:val="24"/>
        </w:rPr>
      </w:pPr>
      <w:r w:rsidRPr="00586ADF">
        <w:rPr>
          <w:rFonts w:ascii="Times New Roman" w:hAnsi="Times New Roman" w:cs="Times New Roman"/>
          <w:sz w:val="24"/>
          <w:szCs w:val="24"/>
        </w:rPr>
        <w:t>Respect du bion être animal</w:t>
      </w:r>
    </w:p>
    <w:p w14:paraId="3D3B78FC" w14:textId="77777777" w:rsidR="005371B4" w:rsidRPr="00586ADF" w:rsidRDefault="004F5599" w:rsidP="00DE5F33">
      <w:pPr>
        <w:pStyle w:val="Paragraphedeliste"/>
        <w:numPr>
          <w:ilvl w:val="0"/>
          <w:numId w:val="8"/>
        </w:numPr>
        <w:jc w:val="both"/>
        <w:rPr>
          <w:rFonts w:ascii="Times New Roman" w:hAnsi="Times New Roman" w:cs="Times New Roman"/>
          <w:sz w:val="24"/>
          <w:szCs w:val="24"/>
        </w:rPr>
      </w:pPr>
      <w:r w:rsidRPr="00586ADF">
        <w:rPr>
          <w:rFonts w:ascii="Times New Roman" w:hAnsi="Times New Roman" w:cs="Times New Roman"/>
          <w:sz w:val="24"/>
          <w:szCs w:val="24"/>
        </w:rPr>
        <w:t>Bonne gouvernance économique, sociale et environnementale ;</w:t>
      </w:r>
    </w:p>
    <w:p w14:paraId="245D31FD" w14:textId="51E68700" w:rsidR="00DC3D31" w:rsidRPr="00586ADF" w:rsidRDefault="00586ADF" w:rsidP="00586ADF">
      <w:pPr>
        <w:tabs>
          <w:tab w:val="left" w:pos="1530"/>
        </w:tabs>
        <w:spacing w:line="276" w:lineRule="auto"/>
        <w:ind w:left="708" w:hanging="708"/>
        <w:jc w:val="both"/>
        <w:rPr>
          <w:rFonts w:ascii="Times New Roman" w:hAnsi="Times New Roman" w:cs="Times New Roman"/>
          <w:b/>
          <w:sz w:val="24"/>
          <w:szCs w:val="24"/>
        </w:rPr>
      </w:pPr>
      <w:r>
        <w:rPr>
          <w:rFonts w:ascii="Times New Roman" w:hAnsi="Times New Roman" w:cs="Times New Roman"/>
          <w:b/>
          <w:sz w:val="24"/>
          <w:szCs w:val="24"/>
        </w:rPr>
        <w:t xml:space="preserve">      </w:t>
      </w:r>
      <w:r w:rsidR="00DC3D31" w:rsidRPr="00586ADF">
        <w:rPr>
          <w:rFonts w:ascii="Times New Roman" w:hAnsi="Times New Roman" w:cs="Times New Roman"/>
          <w:b/>
          <w:sz w:val="24"/>
          <w:szCs w:val="24"/>
        </w:rPr>
        <w:t>3</w:t>
      </w:r>
      <w:r w:rsidRPr="00586ADF">
        <w:rPr>
          <w:rFonts w:ascii="Times New Roman" w:hAnsi="Times New Roman" w:cs="Times New Roman"/>
          <w:b/>
          <w:sz w:val="24"/>
          <w:szCs w:val="24"/>
        </w:rPr>
        <w:t>.</w:t>
      </w:r>
      <w:r>
        <w:rPr>
          <w:rFonts w:ascii="Times New Roman" w:hAnsi="Times New Roman" w:cs="Times New Roman"/>
          <w:b/>
          <w:sz w:val="24"/>
          <w:szCs w:val="24"/>
        </w:rPr>
        <w:tab/>
        <w:t xml:space="preserve"> </w:t>
      </w:r>
      <w:r w:rsidR="00DC3D31" w:rsidRPr="00586ADF">
        <w:rPr>
          <w:rFonts w:ascii="Times New Roman" w:hAnsi="Times New Roman" w:cs="Times New Roman"/>
          <w:b/>
          <w:sz w:val="24"/>
          <w:szCs w:val="24"/>
        </w:rPr>
        <w:t xml:space="preserve">Quels mécanismes recommandez-vous pour le suivi et la mise en œuvre de la </w:t>
      </w:r>
      <w:r w:rsidRPr="00586ADF">
        <w:rPr>
          <w:rFonts w:ascii="Times New Roman" w:hAnsi="Times New Roman" w:cs="Times New Roman"/>
          <w:b/>
          <w:sz w:val="24"/>
          <w:szCs w:val="24"/>
        </w:rPr>
        <w:t xml:space="preserve">future </w:t>
      </w:r>
      <w:r>
        <w:rPr>
          <w:rFonts w:ascii="Times New Roman" w:hAnsi="Times New Roman" w:cs="Times New Roman"/>
          <w:b/>
          <w:sz w:val="24"/>
          <w:szCs w:val="24"/>
        </w:rPr>
        <w:t>régulation</w:t>
      </w:r>
      <w:r w:rsidR="00DC3D31" w:rsidRPr="00586ADF">
        <w:rPr>
          <w:rFonts w:ascii="Times New Roman" w:hAnsi="Times New Roman" w:cs="Times New Roman"/>
          <w:b/>
          <w:sz w:val="24"/>
          <w:szCs w:val="24"/>
        </w:rPr>
        <w:t xml:space="preserve"> communautaire ?</w:t>
      </w:r>
    </w:p>
    <w:p w14:paraId="1DDF640D" w14:textId="77777777" w:rsidR="00106DE8" w:rsidRPr="00586ADF" w:rsidRDefault="00106DE8" w:rsidP="00DE5F33">
      <w:pPr>
        <w:pStyle w:val="Paragraphedeliste"/>
        <w:numPr>
          <w:ilvl w:val="0"/>
          <w:numId w:val="8"/>
        </w:numPr>
        <w:spacing w:after="0" w:line="240" w:lineRule="auto"/>
        <w:jc w:val="both"/>
        <w:rPr>
          <w:rFonts w:ascii="Times New Roman" w:hAnsi="Times New Roman" w:cs="Times New Roman"/>
          <w:sz w:val="24"/>
          <w:szCs w:val="24"/>
        </w:rPr>
      </w:pPr>
      <w:r w:rsidRPr="00586ADF">
        <w:rPr>
          <w:rFonts w:ascii="Times New Roman" w:hAnsi="Times New Roman" w:cs="Times New Roman"/>
          <w:sz w:val="24"/>
          <w:szCs w:val="24"/>
        </w:rPr>
        <w:t>Nécessité d’un code pastoral dans chaque pays concerné ;</w:t>
      </w:r>
    </w:p>
    <w:p w14:paraId="3C1D990A" w14:textId="77777777" w:rsidR="00586ADF" w:rsidRPr="00586ADF" w:rsidRDefault="00586ADF" w:rsidP="00DE5F33">
      <w:pPr>
        <w:pStyle w:val="Paragraphedeliste"/>
        <w:numPr>
          <w:ilvl w:val="0"/>
          <w:numId w:val="8"/>
        </w:numPr>
        <w:spacing w:after="0" w:line="240" w:lineRule="auto"/>
        <w:jc w:val="both"/>
        <w:rPr>
          <w:rFonts w:ascii="Times New Roman" w:hAnsi="Times New Roman" w:cs="Times New Roman"/>
          <w:sz w:val="24"/>
          <w:szCs w:val="24"/>
        </w:rPr>
      </w:pPr>
      <w:r w:rsidRPr="00586ADF">
        <w:rPr>
          <w:rFonts w:ascii="Times New Roman" w:hAnsi="Times New Roman" w:cs="Times New Roman"/>
          <w:sz w:val="24"/>
          <w:szCs w:val="24"/>
        </w:rPr>
        <w:t>Créer/ renforcer les infrastructures de base, Préserver et restaurer les écosystèmes) ;</w:t>
      </w:r>
    </w:p>
    <w:p w14:paraId="39A982CE" w14:textId="3250D763" w:rsidR="00E70569" w:rsidRPr="00586ADF" w:rsidRDefault="005C3F5F" w:rsidP="00DE5F33">
      <w:pPr>
        <w:pStyle w:val="Paragraphedeliste"/>
        <w:numPr>
          <w:ilvl w:val="0"/>
          <w:numId w:val="8"/>
        </w:numPr>
        <w:spacing w:after="0" w:line="240" w:lineRule="auto"/>
        <w:jc w:val="both"/>
        <w:rPr>
          <w:rFonts w:ascii="Times New Roman" w:hAnsi="Times New Roman" w:cs="Times New Roman"/>
          <w:sz w:val="24"/>
          <w:szCs w:val="24"/>
        </w:rPr>
      </w:pPr>
      <w:r w:rsidRPr="00586ADF">
        <w:rPr>
          <w:rFonts w:ascii="Times New Roman" w:hAnsi="Times New Roman" w:cs="Times New Roman"/>
          <w:sz w:val="24"/>
          <w:szCs w:val="24"/>
        </w:rPr>
        <w:t>P</w:t>
      </w:r>
      <w:r w:rsidR="00E70569" w:rsidRPr="00586ADF">
        <w:rPr>
          <w:rFonts w:ascii="Times New Roman" w:hAnsi="Times New Roman" w:cs="Times New Roman"/>
          <w:sz w:val="24"/>
          <w:szCs w:val="24"/>
        </w:rPr>
        <w:t>romouvoir le dialogue à tous les niveaux </w:t>
      </w:r>
      <w:r w:rsidR="00586ADF" w:rsidRPr="00586ADF">
        <w:rPr>
          <w:rFonts w:ascii="Times New Roman" w:hAnsi="Times New Roman" w:cs="Times New Roman"/>
          <w:sz w:val="24"/>
          <w:szCs w:val="24"/>
        </w:rPr>
        <w:t>par la mise en place des c</w:t>
      </w:r>
      <w:r w:rsidR="00E70569" w:rsidRPr="00586ADF">
        <w:rPr>
          <w:rFonts w:ascii="Times New Roman" w:hAnsi="Times New Roman" w:cs="Times New Roman"/>
          <w:sz w:val="24"/>
          <w:szCs w:val="24"/>
        </w:rPr>
        <w:t>adres de concertations locales, nationales, régionales et internationales ;</w:t>
      </w:r>
    </w:p>
    <w:p w14:paraId="61721C9F" w14:textId="77777777" w:rsidR="00E70569" w:rsidRPr="00586ADF" w:rsidRDefault="00E70569" w:rsidP="00DE5F33">
      <w:pPr>
        <w:pStyle w:val="Paragraphedeliste"/>
        <w:numPr>
          <w:ilvl w:val="0"/>
          <w:numId w:val="8"/>
        </w:numPr>
        <w:spacing w:after="0" w:line="240" w:lineRule="auto"/>
        <w:jc w:val="both"/>
        <w:rPr>
          <w:rFonts w:ascii="Times New Roman" w:hAnsi="Times New Roman" w:cs="Times New Roman"/>
          <w:sz w:val="24"/>
          <w:szCs w:val="24"/>
        </w:rPr>
      </w:pPr>
      <w:r w:rsidRPr="00586ADF">
        <w:rPr>
          <w:rFonts w:ascii="Times New Roman" w:hAnsi="Times New Roman" w:cs="Times New Roman"/>
          <w:sz w:val="24"/>
          <w:szCs w:val="24"/>
        </w:rPr>
        <w:t>Mesures d’accompagnement et suivi ;</w:t>
      </w:r>
    </w:p>
    <w:p w14:paraId="61949FEF" w14:textId="2A4B284B" w:rsidR="005371B4" w:rsidRPr="00586ADF" w:rsidRDefault="00586ADF" w:rsidP="00DE5F33">
      <w:pPr>
        <w:pStyle w:val="Paragraphedeliste"/>
        <w:numPr>
          <w:ilvl w:val="0"/>
          <w:numId w:val="8"/>
        </w:numPr>
        <w:spacing w:line="240" w:lineRule="auto"/>
        <w:jc w:val="both"/>
        <w:rPr>
          <w:rFonts w:ascii="Times New Roman" w:hAnsi="Times New Roman" w:cs="Times New Roman"/>
          <w:sz w:val="24"/>
          <w:szCs w:val="24"/>
        </w:rPr>
      </w:pPr>
      <w:r w:rsidRPr="00586ADF">
        <w:rPr>
          <w:rFonts w:ascii="Times New Roman" w:hAnsi="Times New Roman" w:cs="Times New Roman"/>
          <w:sz w:val="24"/>
          <w:szCs w:val="24"/>
        </w:rPr>
        <w:t xml:space="preserve">Mettre en place et/ou renforcer les </w:t>
      </w:r>
      <w:r w:rsidR="004F5599" w:rsidRPr="00586ADF">
        <w:rPr>
          <w:rFonts w:ascii="Times New Roman" w:hAnsi="Times New Roman" w:cs="Times New Roman"/>
          <w:sz w:val="24"/>
          <w:szCs w:val="24"/>
        </w:rPr>
        <w:t>Plateforme régionale d’échanges sur la transhumance</w:t>
      </w:r>
    </w:p>
    <w:p w14:paraId="1DC87DC6" w14:textId="77777777" w:rsidR="005371B4" w:rsidRPr="00586ADF" w:rsidRDefault="004F5599" w:rsidP="00DE5F33">
      <w:pPr>
        <w:pStyle w:val="Paragraphedeliste"/>
        <w:numPr>
          <w:ilvl w:val="0"/>
          <w:numId w:val="8"/>
        </w:numPr>
        <w:spacing w:line="240" w:lineRule="auto"/>
        <w:jc w:val="both"/>
        <w:rPr>
          <w:rFonts w:ascii="Times New Roman" w:hAnsi="Times New Roman" w:cs="Times New Roman"/>
          <w:sz w:val="24"/>
          <w:szCs w:val="24"/>
        </w:rPr>
      </w:pPr>
      <w:r w:rsidRPr="00586ADF">
        <w:rPr>
          <w:rFonts w:ascii="Times New Roman" w:hAnsi="Times New Roman" w:cs="Times New Roman"/>
          <w:sz w:val="24"/>
          <w:szCs w:val="24"/>
        </w:rPr>
        <w:t>Inscription systématique de la question de la transhumance à l’ordre du jour des instances régionales</w:t>
      </w:r>
    </w:p>
    <w:p w14:paraId="5F4498E0" w14:textId="77777777" w:rsidR="004E6B35" w:rsidRPr="00586ADF" w:rsidRDefault="004E6B35" w:rsidP="00DE5F33">
      <w:pPr>
        <w:pStyle w:val="Paragraphedeliste"/>
        <w:numPr>
          <w:ilvl w:val="0"/>
          <w:numId w:val="8"/>
        </w:numPr>
        <w:jc w:val="both"/>
        <w:rPr>
          <w:rFonts w:ascii="Times New Roman" w:hAnsi="Times New Roman" w:cs="Times New Roman"/>
          <w:sz w:val="24"/>
          <w:szCs w:val="24"/>
        </w:rPr>
      </w:pPr>
      <w:r w:rsidRPr="00586ADF">
        <w:rPr>
          <w:rFonts w:ascii="Times New Roman" w:hAnsi="Times New Roman" w:cs="Times New Roman"/>
          <w:sz w:val="24"/>
          <w:szCs w:val="24"/>
        </w:rPr>
        <w:t>Application et respect de la législation des pays d’accueil ;</w:t>
      </w:r>
    </w:p>
    <w:p w14:paraId="3C9310DA" w14:textId="6445E570" w:rsidR="004E6B35" w:rsidRPr="00586ADF" w:rsidRDefault="004E6B35" w:rsidP="00DE5F33">
      <w:pPr>
        <w:pStyle w:val="Paragraphedeliste"/>
        <w:numPr>
          <w:ilvl w:val="0"/>
          <w:numId w:val="8"/>
        </w:numPr>
        <w:jc w:val="both"/>
        <w:rPr>
          <w:rFonts w:ascii="Times New Roman" w:hAnsi="Times New Roman" w:cs="Times New Roman"/>
          <w:sz w:val="24"/>
          <w:szCs w:val="24"/>
        </w:rPr>
      </w:pPr>
      <w:r w:rsidRPr="00586ADF">
        <w:rPr>
          <w:rFonts w:ascii="Times New Roman" w:hAnsi="Times New Roman" w:cs="Times New Roman"/>
          <w:sz w:val="24"/>
          <w:szCs w:val="24"/>
        </w:rPr>
        <w:t>Mécanisme de concertation entre états</w:t>
      </w:r>
      <w:r w:rsidR="00586ADF" w:rsidRPr="00586ADF">
        <w:rPr>
          <w:rFonts w:ascii="Times New Roman" w:hAnsi="Times New Roman" w:cs="Times New Roman"/>
          <w:sz w:val="24"/>
          <w:szCs w:val="24"/>
        </w:rPr>
        <w:t xml:space="preserve"> et </w:t>
      </w:r>
      <w:r w:rsidRPr="00586ADF">
        <w:rPr>
          <w:rFonts w:ascii="Times New Roman" w:hAnsi="Times New Roman" w:cs="Times New Roman"/>
          <w:sz w:val="24"/>
          <w:szCs w:val="24"/>
        </w:rPr>
        <w:t>Organisation des réunions transfrontalières avant et après la transhumance</w:t>
      </w:r>
    </w:p>
    <w:p w14:paraId="7147A141" w14:textId="42DC095C" w:rsidR="005371B4" w:rsidRPr="00586ADF" w:rsidRDefault="004F5599" w:rsidP="00DE5F33">
      <w:pPr>
        <w:pStyle w:val="Paragraphedeliste"/>
        <w:numPr>
          <w:ilvl w:val="0"/>
          <w:numId w:val="8"/>
        </w:numPr>
        <w:spacing w:line="240" w:lineRule="auto"/>
        <w:jc w:val="both"/>
        <w:rPr>
          <w:rFonts w:ascii="Times New Roman" w:hAnsi="Times New Roman" w:cs="Times New Roman"/>
          <w:sz w:val="24"/>
          <w:szCs w:val="24"/>
        </w:rPr>
      </w:pPr>
      <w:r w:rsidRPr="00586ADF">
        <w:rPr>
          <w:rFonts w:ascii="Times New Roman" w:hAnsi="Times New Roman" w:cs="Times New Roman"/>
          <w:sz w:val="24"/>
          <w:szCs w:val="24"/>
        </w:rPr>
        <w:t xml:space="preserve">Instance de Suivi et d’Alerte : Plateforme Régionale de concertation et de dialogue rattachée à la </w:t>
      </w:r>
      <w:r w:rsidR="007F481B" w:rsidRPr="00586ADF">
        <w:rPr>
          <w:rFonts w:ascii="Times New Roman" w:hAnsi="Times New Roman" w:cs="Times New Roman"/>
          <w:sz w:val="24"/>
          <w:szCs w:val="24"/>
        </w:rPr>
        <w:t>CEEAC ;</w:t>
      </w:r>
    </w:p>
    <w:p w14:paraId="34A39C9C" w14:textId="77777777" w:rsidR="00106DE8" w:rsidRPr="00586ADF" w:rsidRDefault="00106DE8" w:rsidP="00DE5F33">
      <w:pPr>
        <w:pStyle w:val="Paragraphedeliste"/>
        <w:numPr>
          <w:ilvl w:val="0"/>
          <w:numId w:val="8"/>
        </w:numPr>
        <w:spacing w:line="240" w:lineRule="auto"/>
        <w:jc w:val="both"/>
        <w:rPr>
          <w:rFonts w:ascii="Times New Roman" w:hAnsi="Times New Roman" w:cs="Times New Roman"/>
          <w:sz w:val="24"/>
          <w:szCs w:val="24"/>
        </w:rPr>
      </w:pPr>
      <w:r w:rsidRPr="00586ADF">
        <w:rPr>
          <w:rFonts w:ascii="Times New Roman" w:hAnsi="Times New Roman" w:cs="Times New Roman"/>
          <w:sz w:val="24"/>
          <w:szCs w:val="24"/>
        </w:rPr>
        <w:t>Identification, aménagement et sécurisation des couloirs de transhumance transfrontaliers</w:t>
      </w:r>
    </w:p>
    <w:p w14:paraId="4ED6AFD9" w14:textId="77777777" w:rsidR="005C3F5F" w:rsidRDefault="005C3F5F" w:rsidP="00586ADF">
      <w:pPr>
        <w:pStyle w:val="Paragraphedeliste"/>
        <w:spacing w:after="0" w:line="240" w:lineRule="auto"/>
        <w:ind w:left="1080"/>
        <w:jc w:val="both"/>
      </w:pPr>
    </w:p>
    <w:p w14:paraId="22467A1C" w14:textId="77777777" w:rsidR="00E70569" w:rsidRDefault="00E70569" w:rsidP="001C7928">
      <w:pPr>
        <w:spacing w:after="0" w:line="240" w:lineRule="auto"/>
        <w:jc w:val="both"/>
      </w:pPr>
    </w:p>
    <w:p w14:paraId="01BA524A" w14:textId="66D3D5A9" w:rsidR="00DC3D31" w:rsidRPr="00586ADF" w:rsidRDefault="00586ADF" w:rsidP="00DC3D31">
      <w:pPr>
        <w:tabs>
          <w:tab w:val="left" w:pos="1530"/>
        </w:tabs>
        <w:spacing w:line="276" w:lineRule="auto"/>
        <w:jc w:val="both"/>
        <w:rPr>
          <w:rFonts w:ascii="Times New Roman" w:hAnsi="Times New Roman" w:cs="Times New Roman"/>
          <w:b/>
          <w:sz w:val="24"/>
          <w:szCs w:val="24"/>
        </w:rPr>
      </w:pPr>
      <w:r w:rsidRPr="00586ADF">
        <w:rPr>
          <w:rFonts w:ascii="Times New Roman" w:hAnsi="Times New Roman" w:cs="Times New Roman"/>
          <w:b/>
          <w:sz w:val="24"/>
          <w:szCs w:val="24"/>
        </w:rPr>
        <w:t>4.</w:t>
      </w:r>
      <w:r>
        <w:rPr>
          <w:rFonts w:ascii="Times New Roman" w:hAnsi="Times New Roman" w:cs="Times New Roman"/>
          <w:b/>
          <w:sz w:val="24"/>
          <w:szCs w:val="24"/>
        </w:rPr>
        <w:t xml:space="preserve"> </w:t>
      </w:r>
      <w:r w:rsidR="00DC3D31" w:rsidRPr="00586ADF">
        <w:rPr>
          <w:rFonts w:ascii="Times New Roman" w:hAnsi="Times New Roman" w:cs="Times New Roman"/>
          <w:b/>
          <w:sz w:val="24"/>
          <w:szCs w:val="24"/>
        </w:rPr>
        <w:t>Pour les pays concernés par la transhumance transfrontalière, que suggérez-vous comme mesures à prendre dans l’immédiat pour une transhumance apaisée aux niveau national, sous-</w:t>
      </w:r>
      <w:r w:rsidR="007F481B">
        <w:rPr>
          <w:rFonts w:ascii="Times New Roman" w:hAnsi="Times New Roman" w:cs="Times New Roman"/>
          <w:b/>
          <w:sz w:val="24"/>
          <w:szCs w:val="24"/>
        </w:rPr>
        <w:t xml:space="preserve"> </w:t>
      </w:r>
      <w:r w:rsidR="00DC3D31" w:rsidRPr="00586ADF">
        <w:rPr>
          <w:rFonts w:ascii="Times New Roman" w:hAnsi="Times New Roman" w:cs="Times New Roman"/>
          <w:b/>
          <w:sz w:val="24"/>
          <w:szCs w:val="24"/>
        </w:rPr>
        <w:t>régional, régional et transfrontalier ?</w:t>
      </w:r>
    </w:p>
    <w:p w14:paraId="6BB135D3" w14:textId="4B1AE5C9" w:rsidR="00E70569" w:rsidRPr="00187E3C" w:rsidRDefault="00E70569" w:rsidP="00586ADF">
      <w:pPr>
        <w:spacing w:after="0" w:line="240" w:lineRule="auto"/>
        <w:ind w:left="1080" w:hanging="360"/>
        <w:jc w:val="both"/>
        <w:rPr>
          <w:rFonts w:ascii="Times New Roman" w:hAnsi="Times New Roman" w:cs="Times New Roman"/>
          <w:sz w:val="24"/>
          <w:szCs w:val="24"/>
        </w:rPr>
      </w:pPr>
      <w:r>
        <w:t>-</w:t>
      </w:r>
      <w:r w:rsidR="00586ADF">
        <w:tab/>
      </w:r>
      <w:r w:rsidRPr="00187E3C">
        <w:rPr>
          <w:rFonts w:ascii="Times New Roman" w:hAnsi="Times New Roman" w:cs="Times New Roman"/>
          <w:sz w:val="24"/>
          <w:szCs w:val="24"/>
        </w:rPr>
        <w:t xml:space="preserve"> Formation et renforcement des capacités dans les structures en charge de la </w:t>
      </w:r>
      <w:r w:rsidR="00586ADF" w:rsidRPr="00187E3C">
        <w:rPr>
          <w:rFonts w:ascii="Times New Roman" w:hAnsi="Times New Roman" w:cs="Times New Roman"/>
          <w:sz w:val="24"/>
          <w:szCs w:val="24"/>
        </w:rPr>
        <w:t xml:space="preserve">de la gestion de la </w:t>
      </w:r>
      <w:r w:rsidRPr="00187E3C">
        <w:rPr>
          <w:rFonts w:ascii="Times New Roman" w:hAnsi="Times New Roman" w:cs="Times New Roman"/>
          <w:sz w:val="24"/>
          <w:szCs w:val="24"/>
        </w:rPr>
        <w:t>transhumance ;</w:t>
      </w:r>
    </w:p>
    <w:p w14:paraId="2231949A" w14:textId="0047F2B4" w:rsidR="00187E3C" w:rsidRPr="00187E3C" w:rsidRDefault="00E70569" w:rsidP="00DE5F33">
      <w:pPr>
        <w:pStyle w:val="Paragraphedeliste"/>
        <w:numPr>
          <w:ilvl w:val="0"/>
          <w:numId w:val="8"/>
        </w:numPr>
        <w:jc w:val="both"/>
        <w:rPr>
          <w:rFonts w:ascii="Times New Roman" w:hAnsi="Times New Roman" w:cs="Times New Roman"/>
          <w:sz w:val="24"/>
          <w:szCs w:val="24"/>
        </w:rPr>
      </w:pPr>
      <w:r w:rsidRPr="00187E3C">
        <w:rPr>
          <w:rFonts w:ascii="Times New Roman" w:hAnsi="Times New Roman" w:cs="Times New Roman"/>
          <w:sz w:val="24"/>
          <w:szCs w:val="24"/>
        </w:rPr>
        <w:t>Analyse des conflits </w:t>
      </w:r>
      <w:r w:rsidR="00187E3C" w:rsidRPr="00187E3C">
        <w:rPr>
          <w:rFonts w:ascii="Times New Roman" w:hAnsi="Times New Roman" w:cs="Times New Roman"/>
          <w:sz w:val="24"/>
          <w:szCs w:val="24"/>
        </w:rPr>
        <w:t>et identifier les problèmes de la transhumance transfrontalière ;</w:t>
      </w:r>
    </w:p>
    <w:p w14:paraId="11A2C175" w14:textId="77777777" w:rsidR="00E70569" w:rsidRPr="00187E3C" w:rsidRDefault="00E70569" w:rsidP="00DE5F33">
      <w:pPr>
        <w:pStyle w:val="Paragraphedeliste"/>
        <w:numPr>
          <w:ilvl w:val="0"/>
          <w:numId w:val="8"/>
        </w:numPr>
        <w:spacing w:after="0" w:line="240" w:lineRule="auto"/>
        <w:jc w:val="both"/>
        <w:rPr>
          <w:rFonts w:ascii="Times New Roman" w:hAnsi="Times New Roman" w:cs="Times New Roman"/>
          <w:sz w:val="24"/>
          <w:szCs w:val="24"/>
        </w:rPr>
      </w:pPr>
      <w:r w:rsidRPr="00187E3C">
        <w:rPr>
          <w:rFonts w:ascii="Times New Roman" w:hAnsi="Times New Roman" w:cs="Times New Roman"/>
          <w:sz w:val="24"/>
          <w:szCs w:val="24"/>
        </w:rPr>
        <w:t>Organiser un sommet de haut niveau sur le pastoralisme et la transhumance ;</w:t>
      </w:r>
    </w:p>
    <w:p w14:paraId="2BE44E31" w14:textId="77777777" w:rsidR="00E70569" w:rsidRPr="00187E3C" w:rsidRDefault="00E70569" w:rsidP="00DE5F33">
      <w:pPr>
        <w:pStyle w:val="Paragraphedeliste"/>
        <w:numPr>
          <w:ilvl w:val="0"/>
          <w:numId w:val="8"/>
        </w:numPr>
        <w:spacing w:after="0" w:line="240" w:lineRule="auto"/>
        <w:jc w:val="both"/>
        <w:rPr>
          <w:rFonts w:ascii="Times New Roman" w:hAnsi="Times New Roman" w:cs="Times New Roman"/>
          <w:sz w:val="24"/>
          <w:szCs w:val="24"/>
        </w:rPr>
      </w:pPr>
      <w:r w:rsidRPr="00187E3C">
        <w:rPr>
          <w:rFonts w:ascii="Times New Roman" w:hAnsi="Times New Roman" w:cs="Times New Roman"/>
          <w:sz w:val="24"/>
          <w:szCs w:val="24"/>
        </w:rPr>
        <w:t>Mettre en place un plan d’urgence de gouvernance pastoral et de la transhumance ;</w:t>
      </w:r>
    </w:p>
    <w:p w14:paraId="7098797A" w14:textId="300F88FB" w:rsidR="00E70569" w:rsidRPr="00187E3C" w:rsidRDefault="00E70569" w:rsidP="00DE5F33">
      <w:pPr>
        <w:pStyle w:val="Paragraphedeliste"/>
        <w:numPr>
          <w:ilvl w:val="0"/>
          <w:numId w:val="8"/>
        </w:numPr>
        <w:spacing w:after="0" w:line="240" w:lineRule="auto"/>
        <w:jc w:val="both"/>
        <w:rPr>
          <w:rFonts w:ascii="Times New Roman" w:hAnsi="Times New Roman" w:cs="Times New Roman"/>
          <w:sz w:val="24"/>
          <w:szCs w:val="24"/>
        </w:rPr>
      </w:pPr>
      <w:r w:rsidRPr="00187E3C">
        <w:rPr>
          <w:rFonts w:ascii="Times New Roman" w:hAnsi="Times New Roman" w:cs="Times New Roman"/>
          <w:sz w:val="24"/>
          <w:szCs w:val="24"/>
        </w:rPr>
        <w:t xml:space="preserve">Créer une brigade (Forces) mobiles sous régionale de sécurisation de </w:t>
      </w:r>
      <w:r w:rsidR="00187E3C" w:rsidRPr="00187E3C">
        <w:rPr>
          <w:rFonts w:ascii="Times New Roman" w:hAnsi="Times New Roman" w:cs="Times New Roman"/>
          <w:sz w:val="24"/>
          <w:szCs w:val="24"/>
        </w:rPr>
        <w:t>la transhumance transfrontalière ;</w:t>
      </w:r>
    </w:p>
    <w:p w14:paraId="1F6BA386" w14:textId="577890D0" w:rsidR="0024007F" w:rsidRPr="00187E3C" w:rsidRDefault="00187E3C" w:rsidP="00DE5F33">
      <w:pPr>
        <w:pStyle w:val="Paragraphedeliste"/>
        <w:numPr>
          <w:ilvl w:val="0"/>
          <w:numId w:val="8"/>
        </w:numPr>
        <w:spacing w:line="240" w:lineRule="auto"/>
        <w:jc w:val="both"/>
        <w:rPr>
          <w:rFonts w:ascii="Times New Roman" w:hAnsi="Times New Roman" w:cs="Times New Roman"/>
          <w:sz w:val="24"/>
          <w:szCs w:val="24"/>
        </w:rPr>
      </w:pPr>
      <w:r w:rsidRPr="00187E3C">
        <w:rPr>
          <w:rFonts w:ascii="Times New Roman" w:hAnsi="Times New Roman" w:cs="Times New Roman"/>
          <w:sz w:val="24"/>
          <w:szCs w:val="24"/>
        </w:rPr>
        <w:t>Créer</w:t>
      </w:r>
      <w:r w:rsidR="0024007F" w:rsidRPr="00187E3C">
        <w:rPr>
          <w:rFonts w:ascii="Times New Roman" w:hAnsi="Times New Roman" w:cs="Times New Roman"/>
          <w:sz w:val="24"/>
          <w:szCs w:val="24"/>
        </w:rPr>
        <w:t xml:space="preserve"> et/ou</w:t>
      </w:r>
      <w:r w:rsidRPr="00187E3C">
        <w:rPr>
          <w:rFonts w:ascii="Times New Roman" w:hAnsi="Times New Roman" w:cs="Times New Roman"/>
          <w:sz w:val="24"/>
          <w:szCs w:val="24"/>
        </w:rPr>
        <w:t xml:space="preserve"> renforcer</w:t>
      </w:r>
      <w:r w:rsidR="0024007F" w:rsidRPr="00187E3C">
        <w:rPr>
          <w:rFonts w:ascii="Times New Roman" w:hAnsi="Times New Roman" w:cs="Times New Roman"/>
          <w:sz w:val="24"/>
          <w:szCs w:val="24"/>
        </w:rPr>
        <w:t xml:space="preserve"> les infrastructures, les mécanismes de gestion des conflits, balisage et sécurisation des couloirs…</w:t>
      </w:r>
    </w:p>
    <w:p w14:paraId="26A197FB" w14:textId="35A5A00B" w:rsidR="005371B4" w:rsidRPr="00187E3C" w:rsidRDefault="00187E3C" w:rsidP="00DE5F33">
      <w:pPr>
        <w:pStyle w:val="Paragraphedeliste"/>
        <w:numPr>
          <w:ilvl w:val="0"/>
          <w:numId w:val="8"/>
        </w:numPr>
        <w:spacing w:line="240" w:lineRule="auto"/>
        <w:jc w:val="both"/>
        <w:rPr>
          <w:rFonts w:ascii="Times New Roman" w:hAnsi="Times New Roman" w:cs="Times New Roman"/>
          <w:sz w:val="24"/>
          <w:szCs w:val="24"/>
        </w:rPr>
      </w:pPr>
      <w:r w:rsidRPr="00187E3C">
        <w:rPr>
          <w:rFonts w:ascii="Times New Roman" w:hAnsi="Times New Roman" w:cs="Times New Roman"/>
          <w:sz w:val="24"/>
          <w:szCs w:val="24"/>
        </w:rPr>
        <w:t xml:space="preserve">Réhabilitation les anciens parcours </w:t>
      </w:r>
      <w:r w:rsidR="004F5599" w:rsidRPr="00187E3C">
        <w:rPr>
          <w:rFonts w:ascii="Times New Roman" w:hAnsi="Times New Roman" w:cs="Times New Roman"/>
          <w:sz w:val="24"/>
          <w:szCs w:val="24"/>
        </w:rPr>
        <w:t>de pâturages, des couloirs de transhumance et aires de stationnement</w:t>
      </w:r>
      <w:r w:rsidRPr="00187E3C">
        <w:rPr>
          <w:rFonts w:ascii="Times New Roman" w:hAnsi="Times New Roman" w:cs="Times New Roman"/>
          <w:sz w:val="24"/>
          <w:szCs w:val="24"/>
        </w:rPr>
        <w:t>s</w:t>
      </w:r>
    </w:p>
    <w:p w14:paraId="1BD32C01" w14:textId="5D1C5EE9" w:rsidR="004E6B35" w:rsidRPr="00187E3C" w:rsidRDefault="004E6B35" w:rsidP="00DE5F33">
      <w:pPr>
        <w:pStyle w:val="Paragraphedeliste"/>
        <w:numPr>
          <w:ilvl w:val="0"/>
          <w:numId w:val="8"/>
        </w:numPr>
        <w:jc w:val="both"/>
        <w:rPr>
          <w:rFonts w:ascii="Times New Roman" w:hAnsi="Times New Roman" w:cs="Times New Roman"/>
          <w:sz w:val="24"/>
          <w:szCs w:val="24"/>
        </w:rPr>
      </w:pPr>
      <w:r w:rsidRPr="00187E3C">
        <w:rPr>
          <w:rFonts w:ascii="Times New Roman" w:hAnsi="Times New Roman" w:cs="Times New Roman"/>
          <w:sz w:val="24"/>
          <w:szCs w:val="24"/>
        </w:rPr>
        <w:t>Identification et assistance des transhumants dans les zones d’accueil</w:t>
      </w:r>
      <w:r w:rsidR="00187E3C" w:rsidRPr="00187E3C">
        <w:rPr>
          <w:rFonts w:ascii="Times New Roman" w:hAnsi="Times New Roman" w:cs="Times New Roman"/>
          <w:sz w:val="24"/>
          <w:szCs w:val="24"/>
        </w:rPr>
        <w:t> ;</w:t>
      </w:r>
    </w:p>
    <w:p w14:paraId="71E20451" w14:textId="3DA1E3E7" w:rsidR="005371B4" w:rsidRPr="00187E3C" w:rsidRDefault="004F5599" w:rsidP="00DE5F33">
      <w:pPr>
        <w:pStyle w:val="Paragraphedeliste"/>
        <w:numPr>
          <w:ilvl w:val="0"/>
          <w:numId w:val="8"/>
        </w:numPr>
        <w:jc w:val="both"/>
        <w:rPr>
          <w:rFonts w:ascii="Times New Roman" w:hAnsi="Times New Roman" w:cs="Times New Roman"/>
          <w:sz w:val="24"/>
          <w:szCs w:val="24"/>
        </w:rPr>
      </w:pPr>
      <w:r w:rsidRPr="00187E3C">
        <w:rPr>
          <w:rFonts w:ascii="Times New Roman" w:hAnsi="Times New Roman" w:cs="Times New Roman"/>
          <w:sz w:val="24"/>
          <w:szCs w:val="24"/>
        </w:rPr>
        <w:t>Application des textes existants (passeport de bétail et Cert</w:t>
      </w:r>
      <w:r w:rsidR="00187E3C" w:rsidRPr="00187E3C">
        <w:rPr>
          <w:rFonts w:ascii="Times New Roman" w:hAnsi="Times New Roman" w:cs="Times New Roman"/>
          <w:sz w:val="24"/>
          <w:szCs w:val="24"/>
        </w:rPr>
        <w:t xml:space="preserve">ificat international </w:t>
      </w:r>
      <w:r w:rsidRPr="00187E3C">
        <w:rPr>
          <w:rFonts w:ascii="Times New Roman" w:hAnsi="Times New Roman" w:cs="Times New Roman"/>
          <w:sz w:val="24"/>
          <w:szCs w:val="24"/>
        </w:rPr>
        <w:t>de transhumance) ;</w:t>
      </w:r>
    </w:p>
    <w:p w14:paraId="06CC7983" w14:textId="3CD2D342" w:rsidR="005371B4" w:rsidRPr="00187E3C" w:rsidRDefault="004F5599" w:rsidP="00DE5F33">
      <w:pPr>
        <w:pStyle w:val="Paragraphedeliste"/>
        <w:numPr>
          <w:ilvl w:val="0"/>
          <w:numId w:val="8"/>
        </w:numPr>
        <w:jc w:val="both"/>
        <w:rPr>
          <w:rFonts w:ascii="Times New Roman" w:hAnsi="Times New Roman" w:cs="Times New Roman"/>
          <w:sz w:val="24"/>
          <w:szCs w:val="24"/>
        </w:rPr>
      </w:pPr>
      <w:r w:rsidRPr="00187E3C">
        <w:rPr>
          <w:rFonts w:ascii="Times New Roman" w:hAnsi="Times New Roman" w:cs="Times New Roman"/>
          <w:sz w:val="24"/>
          <w:szCs w:val="24"/>
        </w:rPr>
        <w:t>Accélérer à l’élaboration/</w:t>
      </w:r>
      <w:r w:rsidR="00187E3C" w:rsidRPr="00187E3C">
        <w:rPr>
          <w:rFonts w:ascii="Times New Roman" w:hAnsi="Times New Roman" w:cs="Times New Roman"/>
          <w:sz w:val="24"/>
          <w:szCs w:val="24"/>
        </w:rPr>
        <w:t xml:space="preserve"> adaptation des</w:t>
      </w:r>
      <w:r w:rsidRPr="00187E3C">
        <w:rPr>
          <w:rFonts w:ascii="Times New Roman" w:hAnsi="Times New Roman" w:cs="Times New Roman"/>
          <w:sz w:val="24"/>
          <w:szCs w:val="24"/>
        </w:rPr>
        <w:t xml:space="preserve"> textes ;</w:t>
      </w:r>
    </w:p>
    <w:p w14:paraId="53F90F1B" w14:textId="77777777" w:rsidR="005371B4" w:rsidRPr="00187E3C" w:rsidRDefault="004F5599" w:rsidP="00DE5F33">
      <w:pPr>
        <w:pStyle w:val="Paragraphedeliste"/>
        <w:numPr>
          <w:ilvl w:val="0"/>
          <w:numId w:val="8"/>
        </w:numPr>
        <w:jc w:val="both"/>
        <w:rPr>
          <w:rFonts w:ascii="Times New Roman" w:hAnsi="Times New Roman" w:cs="Times New Roman"/>
          <w:sz w:val="24"/>
          <w:szCs w:val="24"/>
        </w:rPr>
      </w:pPr>
      <w:r w:rsidRPr="00187E3C">
        <w:rPr>
          <w:rFonts w:ascii="Times New Roman" w:hAnsi="Times New Roman" w:cs="Times New Roman"/>
          <w:sz w:val="24"/>
          <w:szCs w:val="24"/>
        </w:rPr>
        <w:lastRenderedPageBreak/>
        <w:t>réaliser des actions en faveur d’une bonne cohabitation pacifique ;</w:t>
      </w:r>
    </w:p>
    <w:p w14:paraId="14C57220" w14:textId="77777777" w:rsidR="005371B4" w:rsidRPr="00187E3C" w:rsidRDefault="004F5599" w:rsidP="00DE5F33">
      <w:pPr>
        <w:pStyle w:val="Paragraphedeliste"/>
        <w:numPr>
          <w:ilvl w:val="0"/>
          <w:numId w:val="8"/>
        </w:numPr>
        <w:jc w:val="both"/>
        <w:rPr>
          <w:rFonts w:ascii="Times New Roman" w:hAnsi="Times New Roman" w:cs="Times New Roman"/>
          <w:sz w:val="24"/>
          <w:szCs w:val="24"/>
        </w:rPr>
      </w:pPr>
      <w:r w:rsidRPr="00187E3C">
        <w:rPr>
          <w:rFonts w:ascii="Times New Roman" w:hAnsi="Times New Roman" w:cs="Times New Roman"/>
          <w:sz w:val="24"/>
          <w:szCs w:val="24"/>
        </w:rPr>
        <w:t>Appuyer et renforcer les cadres de médiation et de gestion des conflits</w:t>
      </w:r>
    </w:p>
    <w:p w14:paraId="75B7FE01" w14:textId="77777777" w:rsidR="005371B4" w:rsidRPr="00187E3C" w:rsidRDefault="004F5599" w:rsidP="00DE5F33">
      <w:pPr>
        <w:pStyle w:val="Paragraphedeliste"/>
        <w:numPr>
          <w:ilvl w:val="0"/>
          <w:numId w:val="8"/>
        </w:numPr>
        <w:jc w:val="both"/>
        <w:rPr>
          <w:rFonts w:ascii="Times New Roman" w:hAnsi="Times New Roman" w:cs="Times New Roman"/>
          <w:sz w:val="24"/>
          <w:szCs w:val="24"/>
        </w:rPr>
      </w:pPr>
      <w:r w:rsidRPr="00187E3C">
        <w:rPr>
          <w:rFonts w:ascii="Times New Roman" w:hAnsi="Times New Roman" w:cs="Times New Roman"/>
          <w:sz w:val="24"/>
          <w:szCs w:val="24"/>
        </w:rPr>
        <w:t>Affirmer la présence de l’Etat dans les zones frontalières</w:t>
      </w:r>
    </w:p>
    <w:p w14:paraId="2D7B1E75" w14:textId="77777777" w:rsidR="00241CAB" w:rsidRPr="00210169" w:rsidRDefault="00241CAB" w:rsidP="00210169">
      <w:pPr>
        <w:tabs>
          <w:tab w:val="left" w:pos="1530"/>
        </w:tabs>
        <w:spacing w:line="276" w:lineRule="auto"/>
        <w:jc w:val="both"/>
        <w:rPr>
          <w:rFonts w:ascii="Times New Roman" w:hAnsi="Times New Roman" w:cs="Times New Roman"/>
          <w:sz w:val="24"/>
          <w:szCs w:val="24"/>
        </w:rPr>
      </w:pPr>
    </w:p>
    <w:p w14:paraId="7AE048EB" w14:textId="77777777" w:rsidR="005C4DBF" w:rsidRPr="00B13158" w:rsidRDefault="005C4DBF" w:rsidP="00DE5F33">
      <w:pPr>
        <w:pStyle w:val="Paragraphedeliste"/>
        <w:numPr>
          <w:ilvl w:val="0"/>
          <w:numId w:val="7"/>
        </w:numPr>
        <w:tabs>
          <w:tab w:val="left" w:pos="1530"/>
        </w:tabs>
        <w:jc w:val="both"/>
        <w:rPr>
          <w:rFonts w:ascii="Times New Roman" w:hAnsi="Times New Roman" w:cs="Times New Roman"/>
          <w:b/>
          <w:sz w:val="24"/>
          <w:szCs w:val="24"/>
          <w:u w:val="single"/>
        </w:rPr>
      </w:pPr>
      <w:r w:rsidRPr="00B13158">
        <w:rPr>
          <w:rFonts w:ascii="Times New Roman" w:hAnsi="Times New Roman" w:cs="Times New Roman"/>
          <w:b/>
          <w:sz w:val="24"/>
          <w:szCs w:val="24"/>
          <w:u w:val="single"/>
        </w:rPr>
        <w:t>Recommandations</w:t>
      </w:r>
    </w:p>
    <w:p w14:paraId="095A4820" w14:textId="3D1B3D8A" w:rsidR="005C4DBF" w:rsidRPr="00210169" w:rsidRDefault="00D22C7B" w:rsidP="00210169">
      <w:pPr>
        <w:tabs>
          <w:tab w:val="left" w:pos="1530"/>
        </w:tabs>
        <w:spacing w:before="240" w:line="276" w:lineRule="auto"/>
        <w:jc w:val="both"/>
        <w:rPr>
          <w:rFonts w:ascii="Times New Roman" w:hAnsi="Times New Roman" w:cs="Times New Roman"/>
          <w:b/>
          <w:sz w:val="24"/>
          <w:szCs w:val="24"/>
          <w:u w:val="single"/>
        </w:rPr>
      </w:pPr>
      <w:r w:rsidRPr="00210169">
        <w:rPr>
          <w:rFonts w:ascii="Times New Roman" w:hAnsi="Times New Roman" w:cs="Times New Roman"/>
          <w:b/>
          <w:sz w:val="24"/>
          <w:szCs w:val="24"/>
          <w:u w:val="single"/>
        </w:rPr>
        <w:t>A l’endroit de la CEEAC</w:t>
      </w:r>
    </w:p>
    <w:p w14:paraId="0E5FF0A8" w14:textId="7BE4FBCE" w:rsidR="007F481B" w:rsidRDefault="007F481B" w:rsidP="00DE5F33">
      <w:pPr>
        <w:pStyle w:val="Paragraphedeliste"/>
        <w:numPr>
          <w:ilvl w:val="0"/>
          <w:numId w:val="5"/>
        </w:numPr>
        <w:tabs>
          <w:tab w:val="left" w:pos="1530"/>
        </w:tabs>
        <w:jc w:val="both"/>
        <w:rPr>
          <w:rFonts w:ascii="Times New Roman" w:hAnsi="Times New Roman" w:cs="Times New Roman"/>
          <w:sz w:val="24"/>
          <w:szCs w:val="24"/>
        </w:rPr>
      </w:pPr>
      <w:r>
        <w:rPr>
          <w:rFonts w:ascii="Times New Roman" w:hAnsi="Times New Roman" w:cs="Times New Roman"/>
          <w:sz w:val="24"/>
          <w:szCs w:val="24"/>
        </w:rPr>
        <w:t>Proposer une feuille de route jusqu’à l’adoption de la régulation communautaire sur le pastoralisme et la transhumance en Afrique centrale et ses mécanismes de mise en œuvre ;</w:t>
      </w:r>
    </w:p>
    <w:p w14:paraId="0495C1A6" w14:textId="019B2099" w:rsidR="007F481B" w:rsidRDefault="007F481B" w:rsidP="00DE5F33">
      <w:pPr>
        <w:pStyle w:val="Paragraphedeliste"/>
        <w:numPr>
          <w:ilvl w:val="0"/>
          <w:numId w:val="5"/>
        </w:numPr>
        <w:tabs>
          <w:tab w:val="left" w:pos="1530"/>
        </w:tabs>
        <w:jc w:val="both"/>
        <w:rPr>
          <w:rFonts w:ascii="Times New Roman" w:hAnsi="Times New Roman" w:cs="Times New Roman"/>
          <w:sz w:val="24"/>
          <w:szCs w:val="24"/>
        </w:rPr>
      </w:pPr>
      <w:r>
        <w:rPr>
          <w:rFonts w:ascii="Times New Roman" w:hAnsi="Times New Roman" w:cs="Times New Roman"/>
          <w:sz w:val="24"/>
          <w:szCs w:val="24"/>
        </w:rPr>
        <w:t>Accompagner les Etats pour la mise en œuvres des mesures urgentes pour une transhumance transfrontalière apaisées ;</w:t>
      </w:r>
    </w:p>
    <w:p w14:paraId="3FF46642" w14:textId="1104DA86" w:rsidR="005C4DBF" w:rsidRPr="00210169" w:rsidRDefault="005C4DBF" w:rsidP="00DE5F33">
      <w:pPr>
        <w:pStyle w:val="Paragraphedeliste"/>
        <w:numPr>
          <w:ilvl w:val="0"/>
          <w:numId w:val="5"/>
        </w:numPr>
        <w:tabs>
          <w:tab w:val="left" w:pos="1530"/>
        </w:tabs>
        <w:jc w:val="both"/>
        <w:rPr>
          <w:rFonts w:ascii="Times New Roman" w:hAnsi="Times New Roman" w:cs="Times New Roman"/>
          <w:sz w:val="24"/>
          <w:szCs w:val="24"/>
        </w:rPr>
      </w:pPr>
      <w:r w:rsidRPr="00210169">
        <w:rPr>
          <w:rFonts w:ascii="Times New Roman" w:hAnsi="Times New Roman" w:cs="Times New Roman"/>
          <w:sz w:val="24"/>
          <w:szCs w:val="24"/>
        </w:rPr>
        <w:t xml:space="preserve">Mobiliser des ressources financières auprès des partenaires </w:t>
      </w:r>
      <w:r w:rsidR="00852F80" w:rsidRPr="00210169">
        <w:rPr>
          <w:rFonts w:ascii="Times New Roman" w:hAnsi="Times New Roman" w:cs="Times New Roman"/>
          <w:sz w:val="24"/>
          <w:szCs w:val="24"/>
        </w:rPr>
        <w:t>techniques et financiers pour accompagner le processus aux fins de mettre en œuvre une politique pastorale et financer les actions qui en découlent ;</w:t>
      </w:r>
    </w:p>
    <w:p w14:paraId="1E03B5CA" w14:textId="379D480A" w:rsidR="005C4DBF" w:rsidRPr="00210169" w:rsidRDefault="00144F5C" w:rsidP="00210169">
      <w:pPr>
        <w:tabs>
          <w:tab w:val="left" w:pos="1530"/>
        </w:tabs>
        <w:spacing w:before="240"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 l’endroit  de </w:t>
      </w:r>
      <w:r w:rsidRPr="00210169">
        <w:rPr>
          <w:rFonts w:ascii="Times New Roman" w:hAnsi="Times New Roman" w:cs="Times New Roman"/>
          <w:b/>
          <w:sz w:val="24"/>
          <w:szCs w:val="24"/>
          <w:u w:val="single"/>
        </w:rPr>
        <w:t>l’UNOCA</w:t>
      </w:r>
      <w:r>
        <w:rPr>
          <w:rFonts w:ascii="Times New Roman" w:hAnsi="Times New Roman" w:cs="Times New Roman"/>
          <w:b/>
          <w:sz w:val="24"/>
          <w:szCs w:val="24"/>
          <w:u w:val="single"/>
        </w:rPr>
        <w:t xml:space="preserve"> et du système des Nations Unies</w:t>
      </w:r>
      <w:r w:rsidR="00D22C7B" w:rsidRPr="00210169">
        <w:rPr>
          <w:rFonts w:ascii="Times New Roman" w:hAnsi="Times New Roman" w:cs="Times New Roman"/>
          <w:b/>
          <w:sz w:val="24"/>
          <w:szCs w:val="24"/>
          <w:u w:val="single"/>
        </w:rPr>
        <w:t xml:space="preserve"> </w:t>
      </w:r>
    </w:p>
    <w:p w14:paraId="0F61C89F" w14:textId="054AA3C4" w:rsidR="005C4DBF" w:rsidRPr="00210169" w:rsidRDefault="00852F80" w:rsidP="00DE5F33">
      <w:pPr>
        <w:pStyle w:val="Paragraphedeliste"/>
        <w:numPr>
          <w:ilvl w:val="0"/>
          <w:numId w:val="6"/>
        </w:numPr>
        <w:tabs>
          <w:tab w:val="left" w:pos="1530"/>
        </w:tabs>
        <w:spacing w:before="240"/>
        <w:jc w:val="both"/>
        <w:rPr>
          <w:rFonts w:ascii="Times New Roman" w:hAnsi="Times New Roman" w:cs="Times New Roman"/>
          <w:sz w:val="24"/>
          <w:szCs w:val="24"/>
        </w:rPr>
      </w:pPr>
      <w:r w:rsidRPr="00210169">
        <w:rPr>
          <w:rFonts w:ascii="Times New Roman" w:hAnsi="Times New Roman" w:cs="Times New Roman"/>
          <w:sz w:val="24"/>
          <w:szCs w:val="24"/>
        </w:rPr>
        <w:t>Continuer à accompagner le pro</w:t>
      </w:r>
      <w:r w:rsidR="00D22C7B" w:rsidRPr="00210169">
        <w:rPr>
          <w:rFonts w:ascii="Times New Roman" w:hAnsi="Times New Roman" w:cs="Times New Roman"/>
          <w:sz w:val="24"/>
          <w:szCs w:val="24"/>
        </w:rPr>
        <w:t>cessus de l’élaboration de la rè</w:t>
      </w:r>
      <w:r w:rsidRPr="00210169">
        <w:rPr>
          <w:rFonts w:ascii="Times New Roman" w:hAnsi="Times New Roman" w:cs="Times New Roman"/>
          <w:sz w:val="24"/>
          <w:szCs w:val="24"/>
        </w:rPr>
        <w:t>glementation communau</w:t>
      </w:r>
      <w:r w:rsidR="00D22C7B" w:rsidRPr="00210169">
        <w:rPr>
          <w:rFonts w:ascii="Times New Roman" w:hAnsi="Times New Roman" w:cs="Times New Roman"/>
          <w:sz w:val="24"/>
          <w:szCs w:val="24"/>
        </w:rPr>
        <w:t>taire jusqu’à son aboutissement</w:t>
      </w:r>
      <w:r w:rsidR="003E11DC">
        <w:rPr>
          <w:rFonts w:ascii="Times New Roman" w:hAnsi="Times New Roman" w:cs="Times New Roman"/>
          <w:sz w:val="24"/>
          <w:szCs w:val="24"/>
        </w:rPr>
        <w:t xml:space="preserve"> y compris à travers la facilitation des dialogues politiques entre les Etats ;</w:t>
      </w:r>
    </w:p>
    <w:p w14:paraId="355A451E" w14:textId="3448482D" w:rsidR="00852F80" w:rsidRPr="00210169" w:rsidRDefault="003E11DC" w:rsidP="00DE5F33">
      <w:pPr>
        <w:pStyle w:val="Paragraphedeliste"/>
        <w:numPr>
          <w:ilvl w:val="0"/>
          <w:numId w:val="6"/>
        </w:numPr>
        <w:tabs>
          <w:tab w:val="left" w:pos="1530"/>
        </w:tabs>
        <w:spacing w:before="240"/>
        <w:jc w:val="both"/>
        <w:rPr>
          <w:rFonts w:ascii="Times New Roman" w:hAnsi="Times New Roman" w:cs="Times New Roman"/>
          <w:sz w:val="24"/>
          <w:szCs w:val="24"/>
        </w:rPr>
      </w:pPr>
      <w:r>
        <w:rPr>
          <w:rFonts w:ascii="Times New Roman" w:hAnsi="Times New Roman" w:cs="Times New Roman"/>
          <w:sz w:val="24"/>
          <w:szCs w:val="24"/>
        </w:rPr>
        <w:t>Continuer les</w:t>
      </w:r>
      <w:r w:rsidR="00852F80" w:rsidRPr="00210169">
        <w:rPr>
          <w:rFonts w:ascii="Times New Roman" w:hAnsi="Times New Roman" w:cs="Times New Roman"/>
          <w:sz w:val="24"/>
          <w:szCs w:val="24"/>
        </w:rPr>
        <w:t xml:space="preserve"> plaidoyer</w:t>
      </w:r>
      <w:r>
        <w:rPr>
          <w:rFonts w:ascii="Times New Roman" w:hAnsi="Times New Roman" w:cs="Times New Roman"/>
          <w:sz w:val="24"/>
          <w:szCs w:val="24"/>
        </w:rPr>
        <w:t>s</w:t>
      </w:r>
      <w:r w:rsidR="00852F80" w:rsidRPr="00210169">
        <w:rPr>
          <w:rFonts w:ascii="Times New Roman" w:hAnsi="Times New Roman" w:cs="Times New Roman"/>
          <w:sz w:val="24"/>
          <w:szCs w:val="24"/>
        </w:rPr>
        <w:t xml:space="preserve"> auprès </w:t>
      </w:r>
      <w:r w:rsidR="00144F5C" w:rsidRPr="00210169">
        <w:rPr>
          <w:rFonts w:ascii="Times New Roman" w:hAnsi="Times New Roman" w:cs="Times New Roman"/>
          <w:sz w:val="24"/>
          <w:szCs w:val="24"/>
        </w:rPr>
        <w:t>des autres instances</w:t>
      </w:r>
      <w:r w:rsidR="00852F80" w:rsidRPr="00210169">
        <w:rPr>
          <w:rFonts w:ascii="Times New Roman" w:hAnsi="Times New Roman" w:cs="Times New Roman"/>
          <w:sz w:val="24"/>
          <w:szCs w:val="24"/>
        </w:rPr>
        <w:t xml:space="preserve"> du sy</w:t>
      </w:r>
      <w:r w:rsidR="00E53E04">
        <w:rPr>
          <w:rFonts w:ascii="Times New Roman" w:hAnsi="Times New Roman" w:cs="Times New Roman"/>
          <w:sz w:val="24"/>
          <w:szCs w:val="24"/>
        </w:rPr>
        <w:t>stème des nations unies</w:t>
      </w:r>
      <w:r>
        <w:rPr>
          <w:rFonts w:ascii="Times New Roman" w:hAnsi="Times New Roman" w:cs="Times New Roman"/>
          <w:sz w:val="24"/>
          <w:szCs w:val="24"/>
        </w:rPr>
        <w:t xml:space="preserve"> et des autres partenaires de la communauté internationale</w:t>
      </w:r>
      <w:r w:rsidR="00E53E04">
        <w:rPr>
          <w:rFonts w:ascii="Times New Roman" w:hAnsi="Times New Roman" w:cs="Times New Roman"/>
          <w:sz w:val="24"/>
          <w:szCs w:val="24"/>
        </w:rPr>
        <w:t>, pour un accompagnement</w:t>
      </w:r>
      <w:r w:rsidR="00852F80" w:rsidRPr="00210169">
        <w:rPr>
          <w:rFonts w:ascii="Times New Roman" w:hAnsi="Times New Roman" w:cs="Times New Roman"/>
          <w:sz w:val="24"/>
          <w:szCs w:val="24"/>
        </w:rPr>
        <w:t xml:space="preserve"> technique et financier du processus</w:t>
      </w:r>
    </w:p>
    <w:p w14:paraId="631A6311" w14:textId="3B6C79C1" w:rsidR="005C4DBF" w:rsidRPr="00210169" w:rsidRDefault="00D22C7B" w:rsidP="00210169">
      <w:pPr>
        <w:tabs>
          <w:tab w:val="left" w:pos="1530"/>
        </w:tabs>
        <w:spacing w:before="240" w:line="276" w:lineRule="auto"/>
        <w:jc w:val="both"/>
        <w:rPr>
          <w:rFonts w:ascii="Times New Roman" w:hAnsi="Times New Roman" w:cs="Times New Roman"/>
          <w:b/>
          <w:sz w:val="24"/>
          <w:szCs w:val="24"/>
          <w:u w:val="single"/>
        </w:rPr>
      </w:pPr>
      <w:r w:rsidRPr="00210169">
        <w:rPr>
          <w:rFonts w:ascii="Times New Roman" w:hAnsi="Times New Roman" w:cs="Times New Roman"/>
          <w:b/>
          <w:sz w:val="24"/>
          <w:szCs w:val="24"/>
          <w:u w:val="single"/>
        </w:rPr>
        <w:t>A l’endroit des pays membres de la CEEAC</w:t>
      </w:r>
    </w:p>
    <w:p w14:paraId="6A3ABE2A" w14:textId="7B771D7A" w:rsidR="003E11DC" w:rsidRDefault="003E11DC" w:rsidP="00DE5F33">
      <w:pPr>
        <w:pStyle w:val="Paragraphedeliste"/>
        <w:numPr>
          <w:ilvl w:val="0"/>
          <w:numId w:val="6"/>
        </w:numPr>
        <w:tabs>
          <w:tab w:val="left" w:pos="1530"/>
        </w:tabs>
        <w:spacing w:before="240"/>
        <w:jc w:val="both"/>
        <w:rPr>
          <w:rFonts w:ascii="Times New Roman" w:hAnsi="Times New Roman" w:cs="Times New Roman"/>
          <w:sz w:val="24"/>
          <w:szCs w:val="24"/>
        </w:rPr>
      </w:pPr>
      <w:r>
        <w:rPr>
          <w:rFonts w:ascii="Times New Roman" w:hAnsi="Times New Roman" w:cs="Times New Roman"/>
          <w:sz w:val="24"/>
          <w:szCs w:val="24"/>
        </w:rPr>
        <w:t>Renforcer la coopération entre les Etats à travers la réactivation des Accords bilatéraux, multilatéraux et mixtes ;</w:t>
      </w:r>
    </w:p>
    <w:p w14:paraId="065774D9" w14:textId="03FFED64" w:rsidR="005C4DBF" w:rsidRPr="00210169" w:rsidRDefault="003E11DC" w:rsidP="00DE5F33">
      <w:pPr>
        <w:pStyle w:val="Paragraphedeliste"/>
        <w:numPr>
          <w:ilvl w:val="0"/>
          <w:numId w:val="6"/>
        </w:numPr>
        <w:tabs>
          <w:tab w:val="left" w:pos="1530"/>
        </w:tabs>
        <w:spacing w:before="240"/>
        <w:jc w:val="both"/>
        <w:rPr>
          <w:rFonts w:ascii="Times New Roman" w:hAnsi="Times New Roman" w:cs="Times New Roman"/>
          <w:sz w:val="24"/>
          <w:szCs w:val="24"/>
        </w:rPr>
      </w:pPr>
      <w:r>
        <w:rPr>
          <w:rFonts w:ascii="Times New Roman" w:hAnsi="Times New Roman" w:cs="Times New Roman"/>
          <w:sz w:val="24"/>
          <w:szCs w:val="24"/>
        </w:rPr>
        <w:t>Mettre en œuvre</w:t>
      </w:r>
      <w:r w:rsidR="005C4DBF" w:rsidRPr="00210169">
        <w:rPr>
          <w:rFonts w:ascii="Times New Roman" w:hAnsi="Times New Roman" w:cs="Times New Roman"/>
          <w:sz w:val="24"/>
          <w:szCs w:val="24"/>
        </w:rPr>
        <w:t xml:space="preserve"> les engagements</w:t>
      </w:r>
      <w:r w:rsidR="00852F80" w:rsidRPr="00210169">
        <w:rPr>
          <w:rFonts w:ascii="Times New Roman" w:hAnsi="Times New Roman" w:cs="Times New Roman"/>
          <w:sz w:val="24"/>
          <w:szCs w:val="24"/>
        </w:rPr>
        <w:t xml:space="preserve"> politiques</w:t>
      </w:r>
      <w:r w:rsidR="005C4DBF" w:rsidRPr="00210169">
        <w:rPr>
          <w:rFonts w:ascii="Times New Roman" w:hAnsi="Times New Roman" w:cs="Times New Roman"/>
          <w:sz w:val="24"/>
          <w:szCs w:val="24"/>
        </w:rPr>
        <w:t xml:space="preserve"> pris aux fins de rendre </w:t>
      </w:r>
      <w:r w:rsidR="00852F80" w:rsidRPr="00210169">
        <w:rPr>
          <w:rFonts w:ascii="Times New Roman" w:hAnsi="Times New Roman" w:cs="Times New Roman"/>
          <w:sz w:val="24"/>
          <w:szCs w:val="24"/>
        </w:rPr>
        <w:t xml:space="preserve">dynamique le processus </w:t>
      </w:r>
      <w:r>
        <w:rPr>
          <w:rFonts w:ascii="Times New Roman" w:hAnsi="Times New Roman" w:cs="Times New Roman"/>
          <w:sz w:val="24"/>
          <w:szCs w:val="24"/>
        </w:rPr>
        <w:t xml:space="preserve">pour préserver </w:t>
      </w:r>
      <w:r w:rsidR="00F41189" w:rsidRPr="00210169">
        <w:rPr>
          <w:rFonts w:ascii="Times New Roman" w:hAnsi="Times New Roman" w:cs="Times New Roman"/>
          <w:sz w:val="24"/>
          <w:szCs w:val="24"/>
        </w:rPr>
        <w:t>la stabilité et paix durable dans les Etats</w:t>
      </w:r>
      <w:r>
        <w:rPr>
          <w:rFonts w:ascii="Times New Roman" w:hAnsi="Times New Roman" w:cs="Times New Roman"/>
          <w:sz w:val="24"/>
          <w:szCs w:val="24"/>
        </w:rPr>
        <w:t xml:space="preserve"> et aux frontières.</w:t>
      </w:r>
    </w:p>
    <w:sectPr w:rsidR="005C4DBF" w:rsidRPr="0021016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88B29" w14:textId="77777777" w:rsidR="00E34376" w:rsidRDefault="00E34376" w:rsidP="00DC3D31">
      <w:pPr>
        <w:spacing w:after="0" w:line="240" w:lineRule="auto"/>
      </w:pPr>
      <w:r>
        <w:separator/>
      </w:r>
    </w:p>
  </w:endnote>
  <w:endnote w:type="continuationSeparator" w:id="0">
    <w:p w14:paraId="60D96D5D" w14:textId="77777777" w:rsidR="00E34376" w:rsidRDefault="00E34376" w:rsidP="00DC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326830"/>
      <w:docPartObj>
        <w:docPartGallery w:val="Page Numbers (Bottom of Page)"/>
        <w:docPartUnique/>
      </w:docPartObj>
    </w:sdtPr>
    <w:sdtEndPr>
      <w:rPr>
        <w:noProof/>
      </w:rPr>
    </w:sdtEndPr>
    <w:sdtContent>
      <w:p w14:paraId="6C833A3D" w14:textId="13840020" w:rsidR="00DC3D31" w:rsidRDefault="00DC3D31">
        <w:pPr>
          <w:pStyle w:val="Pieddepage"/>
          <w:jc w:val="right"/>
        </w:pPr>
        <w:r>
          <w:fldChar w:fldCharType="begin"/>
        </w:r>
        <w:r>
          <w:instrText xml:space="preserve"> PAGE   \* MERGEFORMAT </w:instrText>
        </w:r>
        <w:r>
          <w:fldChar w:fldCharType="separate"/>
        </w:r>
        <w:r w:rsidR="00904CB9">
          <w:rPr>
            <w:noProof/>
          </w:rPr>
          <w:t>9</w:t>
        </w:r>
        <w:r>
          <w:rPr>
            <w:noProof/>
          </w:rPr>
          <w:fldChar w:fldCharType="end"/>
        </w:r>
      </w:p>
    </w:sdtContent>
  </w:sdt>
  <w:p w14:paraId="0C1A5376" w14:textId="77777777" w:rsidR="00DC3D31" w:rsidRDefault="00DC3D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EF1B0" w14:textId="77777777" w:rsidR="00E34376" w:rsidRDefault="00E34376" w:rsidP="00DC3D31">
      <w:pPr>
        <w:spacing w:after="0" w:line="240" w:lineRule="auto"/>
      </w:pPr>
      <w:r>
        <w:separator/>
      </w:r>
    </w:p>
  </w:footnote>
  <w:footnote w:type="continuationSeparator" w:id="0">
    <w:p w14:paraId="47DF9715" w14:textId="77777777" w:rsidR="00E34376" w:rsidRDefault="00E34376" w:rsidP="00DC3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415"/>
    <w:multiLevelType w:val="hybridMultilevel"/>
    <w:tmpl w:val="983220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67382E"/>
    <w:multiLevelType w:val="hybridMultilevel"/>
    <w:tmpl w:val="EF3A40DA"/>
    <w:lvl w:ilvl="0" w:tplc="3E22FD38">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354E3A01"/>
    <w:multiLevelType w:val="hybridMultilevel"/>
    <w:tmpl w:val="C0786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107087"/>
    <w:multiLevelType w:val="hybridMultilevel"/>
    <w:tmpl w:val="57DAE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5C2BC4"/>
    <w:multiLevelType w:val="hybridMultilevel"/>
    <w:tmpl w:val="461C1B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B7A6D7F"/>
    <w:multiLevelType w:val="hybridMultilevel"/>
    <w:tmpl w:val="2A4E5460"/>
    <w:lvl w:ilvl="0" w:tplc="0FFEE1E2">
      <w:start w:val="1"/>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B24CCB"/>
    <w:multiLevelType w:val="hybridMultilevel"/>
    <w:tmpl w:val="21424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D585EFE"/>
    <w:multiLevelType w:val="hybridMultilevel"/>
    <w:tmpl w:val="F140B1A0"/>
    <w:lvl w:ilvl="0" w:tplc="B86A54B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3A71BC8"/>
    <w:multiLevelType w:val="hybridMultilevel"/>
    <w:tmpl w:val="14AEC66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A5A2F10"/>
    <w:multiLevelType w:val="multilevel"/>
    <w:tmpl w:val="300A67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C5A5EAF"/>
    <w:multiLevelType w:val="hybridMultilevel"/>
    <w:tmpl w:val="6C50A57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F6F2017"/>
    <w:multiLevelType w:val="multilevel"/>
    <w:tmpl w:val="6DD87FAA"/>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
  </w:num>
  <w:num w:numId="3">
    <w:abstractNumId w:val="8"/>
  </w:num>
  <w:num w:numId="4">
    <w:abstractNumId w:val="1"/>
  </w:num>
  <w:num w:numId="5">
    <w:abstractNumId w:val="6"/>
  </w:num>
  <w:num w:numId="6">
    <w:abstractNumId w:val="4"/>
  </w:num>
  <w:num w:numId="7">
    <w:abstractNumId w:val="11"/>
  </w:num>
  <w:num w:numId="8">
    <w:abstractNumId w:val="5"/>
  </w:num>
  <w:num w:numId="9">
    <w:abstractNumId w:val="10"/>
  </w:num>
  <w:num w:numId="10">
    <w:abstractNumId w:val="0"/>
  </w:num>
  <w:num w:numId="11">
    <w:abstractNumId w:val="7"/>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95"/>
    <w:rsid w:val="0000585B"/>
    <w:rsid w:val="000272DB"/>
    <w:rsid w:val="00050B9A"/>
    <w:rsid w:val="000A1B58"/>
    <w:rsid w:val="000A23EB"/>
    <w:rsid w:val="000F2C07"/>
    <w:rsid w:val="00106DE8"/>
    <w:rsid w:val="00125C95"/>
    <w:rsid w:val="00144F5C"/>
    <w:rsid w:val="001659EE"/>
    <w:rsid w:val="00187E3C"/>
    <w:rsid w:val="001C7928"/>
    <w:rsid w:val="001D2F9D"/>
    <w:rsid w:val="001E64F9"/>
    <w:rsid w:val="001F7CF9"/>
    <w:rsid w:val="00204C57"/>
    <w:rsid w:val="00210169"/>
    <w:rsid w:val="0024007F"/>
    <w:rsid w:val="00241CAB"/>
    <w:rsid w:val="00260F11"/>
    <w:rsid w:val="002911E9"/>
    <w:rsid w:val="00295D3C"/>
    <w:rsid w:val="002B3178"/>
    <w:rsid w:val="002F2D28"/>
    <w:rsid w:val="003E11DC"/>
    <w:rsid w:val="003F417F"/>
    <w:rsid w:val="00411B60"/>
    <w:rsid w:val="004276A0"/>
    <w:rsid w:val="00434949"/>
    <w:rsid w:val="00445152"/>
    <w:rsid w:val="004957BA"/>
    <w:rsid w:val="004E5120"/>
    <w:rsid w:val="004E6B35"/>
    <w:rsid w:val="004F5599"/>
    <w:rsid w:val="00515342"/>
    <w:rsid w:val="005368A6"/>
    <w:rsid w:val="005371B4"/>
    <w:rsid w:val="00551398"/>
    <w:rsid w:val="00586ADF"/>
    <w:rsid w:val="005C3F5F"/>
    <w:rsid w:val="005C4DBF"/>
    <w:rsid w:val="006506CA"/>
    <w:rsid w:val="00656806"/>
    <w:rsid w:val="00682897"/>
    <w:rsid w:val="006B31AC"/>
    <w:rsid w:val="00705C06"/>
    <w:rsid w:val="00724F1E"/>
    <w:rsid w:val="007923F3"/>
    <w:rsid w:val="007B25BD"/>
    <w:rsid w:val="007F481B"/>
    <w:rsid w:val="00852F80"/>
    <w:rsid w:val="008860AF"/>
    <w:rsid w:val="0089296F"/>
    <w:rsid w:val="008C5AE3"/>
    <w:rsid w:val="008E3A98"/>
    <w:rsid w:val="00904CB9"/>
    <w:rsid w:val="0090550B"/>
    <w:rsid w:val="009148A7"/>
    <w:rsid w:val="0093591D"/>
    <w:rsid w:val="00962E24"/>
    <w:rsid w:val="00996920"/>
    <w:rsid w:val="00A45499"/>
    <w:rsid w:val="00B07C5D"/>
    <w:rsid w:val="00B13158"/>
    <w:rsid w:val="00B57C46"/>
    <w:rsid w:val="00B74036"/>
    <w:rsid w:val="00BA1205"/>
    <w:rsid w:val="00BD089F"/>
    <w:rsid w:val="00BD6183"/>
    <w:rsid w:val="00C224CE"/>
    <w:rsid w:val="00C6265B"/>
    <w:rsid w:val="00C71FDE"/>
    <w:rsid w:val="00C9784D"/>
    <w:rsid w:val="00CE0320"/>
    <w:rsid w:val="00D22C7B"/>
    <w:rsid w:val="00D52ABA"/>
    <w:rsid w:val="00DC3D31"/>
    <w:rsid w:val="00DD0132"/>
    <w:rsid w:val="00DD1A54"/>
    <w:rsid w:val="00DE5F33"/>
    <w:rsid w:val="00E32EC4"/>
    <w:rsid w:val="00E34376"/>
    <w:rsid w:val="00E53E04"/>
    <w:rsid w:val="00E70569"/>
    <w:rsid w:val="00EE1AC1"/>
    <w:rsid w:val="00F075B3"/>
    <w:rsid w:val="00F2262A"/>
    <w:rsid w:val="00F27399"/>
    <w:rsid w:val="00F41189"/>
    <w:rsid w:val="00F566AC"/>
    <w:rsid w:val="00F702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D848"/>
  <w15:chartTrackingRefBased/>
  <w15:docId w15:val="{1F221A2D-C342-41AD-ADAC-9143E12E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5C95"/>
    <w:pPr>
      <w:spacing w:after="200" w:line="276" w:lineRule="auto"/>
      <w:ind w:left="720"/>
      <w:contextualSpacing/>
    </w:pPr>
  </w:style>
  <w:style w:type="paragraph" w:customStyle="1" w:styleId="Default">
    <w:name w:val="Default"/>
    <w:rsid w:val="00125C9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A1B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055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550B"/>
    <w:rPr>
      <w:rFonts w:ascii="Segoe UI" w:hAnsi="Segoe UI" w:cs="Segoe UI"/>
      <w:sz w:val="18"/>
      <w:szCs w:val="18"/>
    </w:rPr>
  </w:style>
  <w:style w:type="paragraph" w:styleId="En-tte">
    <w:name w:val="header"/>
    <w:basedOn w:val="Normal"/>
    <w:link w:val="En-tteCar"/>
    <w:uiPriority w:val="99"/>
    <w:unhideWhenUsed/>
    <w:rsid w:val="00DC3D31"/>
    <w:pPr>
      <w:tabs>
        <w:tab w:val="center" w:pos="4513"/>
        <w:tab w:val="right" w:pos="9026"/>
      </w:tabs>
      <w:spacing w:after="0" w:line="240" w:lineRule="auto"/>
    </w:pPr>
  </w:style>
  <w:style w:type="character" w:customStyle="1" w:styleId="En-tteCar">
    <w:name w:val="En-tête Car"/>
    <w:basedOn w:val="Policepardfaut"/>
    <w:link w:val="En-tte"/>
    <w:uiPriority w:val="99"/>
    <w:rsid w:val="00DC3D31"/>
  </w:style>
  <w:style w:type="paragraph" w:styleId="Pieddepage">
    <w:name w:val="footer"/>
    <w:basedOn w:val="Normal"/>
    <w:link w:val="PieddepageCar"/>
    <w:uiPriority w:val="99"/>
    <w:unhideWhenUsed/>
    <w:rsid w:val="00DC3D3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C3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3891">
      <w:bodyDiv w:val="1"/>
      <w:marLeft w:val="0"/>
      <w:marRight w:val="0"/>
      <w:marTop w:val="0"/>
      <w:marBottom w:val="0"/>
      <w:divBdr>
        <w:top w:val="none" w:sz="0" w:space="0" w:color="auto"/>
        <w:left w:val="none" w:sz="0" w:space="0" w:color="auto"/>
        <w:bottom w:val="none" w:sz="0" w:space="0" w:color="auto"/>
        <w:right w:val="none" w:sz="0" w:space="0" w:color="auto"/>
      </w:divBdr>
      <w:divsChild>
        <w:div w:id="2107073413">
          <w:marLeft w:val="446"/>
          <w:marRight w:val="0"/>
          <w:marTop w:val="0"/>
          <w:marBottom w:val="0"/>
          <w:divBdr>
            <w:top w:val="none" w:sz="0" w:space="0" w:color="auto"/>
            <w:left w:val="none" w:sz="0" w:space="0" w:color="auto"/>
            <w:bottom w:val="none" w:sz="0" w:space="0" w:color="auto"/>
            <w:right w:val="none" w:sz="0" w:space="0" w:color="auto"/>
          </w:divBdr>
        </w:div>
      </w:divsChild>
    </w:div>
    <w:div w:id="222639422">
      <w:bodyDiv w:val="1"/>
      <w:marLeft w:val="0"/>
      <w:marRight w:val="0"/>
      <w:marTop w:val="0"/>
      <w:marBottom w:val="0"/>
      <w:divBdr>
        <w:top w:val="none" w:sz="0" w:space="0" w:color="auto"/>
        <w:left w:val="none" w:sz="0" w:space="0" w:color="auto"/>
        <w:bottom w:val="none" w:sz="0" w:space="0" w:color="auto"/>
        <w:right w:val="none" w:sz="0" w:space="0" w:color="auto"/>
      </w:divBdr>
      <w:divsChild>
        <w:div w:id="418454268">
          <w:marLeft w:val="1080"/>
          <w:marRight w:val="0"/>
          <w:marTop w:val="100"/>
          <w:marBottom w:val="0"/>
          <w:divBdr>
            <w:top w:val="none" w:sz="0" w:space="0" w:color="auto"/>
            <w:left w:val="none" w:sz="0" w:space="0" w:color="auto"/>
            <w:bottom w:val="none" w:sz="0" w:space="0" w:color="auto"/>
            <w:right w:val="none" w:sz="0" w:space="0" w:color="auto"/>
          </w:divBdr>
        </w:div>
        <w:div w:id="1153764227">
          <w:marLeft w:val="1080"/>
          <w:marRight w:val="0"/>
          <w:marTop w:val="100"/>
          <w:marBottom w:val="0"/>
          <w:divBdr>
            <w:top w:val="none" w:sz="0" w:space="0" w:color="auto"/>
            <w:left w:val="none" w:sz="0" w:space="0" w:color="auto"/>
            <w:bottom w:val="none" w:sz="0" w:space="0" w:color="auto"/>
            <w:right w:val="none" w:sz="0" w:space="0" w:color="auto"/>
          </w:divBdr>
        </w:div>
        <w:div w:id="282735636">
          <w:marLeft w:val="1080"/>
          <w:marRight w:val="0"/>
          <w:marTop w:val="100"/>
          <w:marBottom w:val="0"/>
          <w:divBdr>
            <w:top w:val="none" w:sz="0" w:space="0" w:color="auto"/>
            <w:left w:val="none" w:sz="0" w:space="0" w:color="auto"/>
            <w:bottom w:val="none" w:sz="0" w:space="0" w:color="auto"/>
            <w:right w:val="none" w:sz="0" w:space="0" w:color="auto"/>
          </w:divBdr>
        </w:div>
      </w:divsChild>
    </w:div>
    <w:div w:id="260181520">
      <w:bodyDiv w:val="1"/>
      <w:marLeft w:val="0"/>
      <w:marRight w:val="0"/>
      <w:marTop w:val="0"/>
      <w:marBottom w:val="0"/>
      <w:divBdr>
        <w:top w:val="none" w:sz="0" w:space="0" w:color="auto"/>
        <w:left w:val="none" w:sz="0" w:space="0" w:color="auto"/>
        <w:bottom w:val="none" w:sz="0" w:space="0" w:color="auto"/>
        <w:right w:val="none" w:sz="0" w:space="0" w:color="auto"/>
      </w:divBdr>
      <w:divsChild>
        <w:div w:id="1728796936">
          <w:marLeft w:val="547"/>
          <w:marRight w:val="0"/>
          <w:marTop w:val="200"/>
          <w:marBottom w:val="0"/>
          <w:divBdr>
            <w:top w:val="none" w:sz="0" w:space="0" w:color="auto"/>
            <w:left w:val="none" w:sz="0" w:space="0" w:color="auto"/>
            <w:bottom w:val="none" w:sz="0" w:space="0" w:color="auto"/>
            <w:right w:val="none" w:sz="0" w:space="0" w:color="auto"/>
          </w:divBdr>
        </w:div>
        <w:div w:id="360593669">
          <w:marLeft w:val="547"/>
          <w:marRight w:val="0"/>
          <w:marTop w:val="200"/>
          <w:marBottom w:val="0"/>
          <w:divBdr>
            <w:top w:val="none" w:sz="0" w:space="0" w:color="auto"/>
            <w:left w:val="none" w:sz="0" w:space="0" w:color="auto"/>
            <w:bottom w:val="none" w:sz="0" w:space="0" w:color="auto"/>
            <w:right w:val="none" w:sz="0" w:space="0" w:color="auto"/>
          </w:divBdr>
        </w:div>
      </w:divsChild>
    </w:div>
    <w:div w:id="327756115">
      <w:bodyDiv w:val="1"/>
      <w:marLeft w:val="0"/>
      <w:marRight w:val="0"/>
      <w:marTop w:val="0"/>
      <w:marBottom w:val="0"/>
      <w:divBdr>
        <w:top w:val="none" w:sz="0" w:space="0" w:color="auto"/>
        <w:left w:val="none" w:sz="0" w:space="0" w:color="auto"/>
        <w:bottom w:val="none" w:sz="0" w:space="0" w:color="auto"/>
        <w:right w:val="none" w:sz="0" w:space="0" w:color="auto"/>
      </w:divBdr>
      <w:divsChild>
        <w:div w:id="374306922">
          <w:marLeft w:val="547"/>
          <w:marRight w:val="0"/>
          <w:marTop w:val="200"/>
          <w:marBottom w:val="0"/>
          <w:divBdr>
            <w:top w:val="none" w:sz="0" w:space="0" w:color="auto"/>
            <w:left w:val="none" w:sz="0" w:space="0" w:color="auto"/>
            <w:bottom w:val="none" w:sz="0" w:space="0" w:color="auto"/>
            <w:right w:val="none" w:sz="0" w:space="0" w:color="auto"/>
          </w:divBdr>
        </w:div>
      </w:divsChild>
    </w:div>
    <w:div w:id="353195976">
      <w:bodyDiv w:val="1"/>
      <w:marLeft w:val="0"/>
      <w:marRight w:val="0"/>
      <w:marTop w:val="0"/>
      <w:marBottom w:val="0"/>
      <w:divBdr>
        <w:top w:val="none" w:sz="0" w:space="0" w:color="auto"/>
        <w:left w:val="none" w:sz="0" w:space="0" w:color="auto"/>
        <w:bottom w:val="none" w:sz="0" w:space="0" w:color="auto"/>
        <w:right w:val="none" w:sz="0" w:space="0" w:color="auto"/>
      </w:divBdr>
      <w:divsChild>
        <w:div w:id="524902315">
          <w:marLeft w:val="547"/>
          <w:marRight w:val="0"/>
          <w:marTop w:val="200"/>
          <w:marBottom w:val="0"/>
          <w:divBdr>
            <w:top w:val="none" w:sz="0" w:space="0" w:color="auto"/>
            <w:left w:val="none" w:sz="0" w:space="0" w:color="auto"/>
            <w:bottom w:val="none" w:sz="0" w:space="0" w:color="auto"/>
            <w:right w:val="none" w:sz="0" w:space="0" w:color="auto"/>
          </w:divBdr>
        </w:div>
        <w:div w:id="288634776">
          <w:marLeft w:val="547"/>
          <w:marRight w:val="0"/>
          <w:marTop w:val="200"/>
          <w:marBottom w:val="0"/>
          <w:divBdr>
            <w:top w:val="none" w:sz="0" w:space="0" w:color="auto"/>
            <w:left w:val="none" w:sz="0" w:space="0" w:color="auto"/>
            <w:bottom w:val="none" w:sz="0" w:space="0" w:color="auto"/>
            <w:right w:val="none" w:sz="0" w:space="0" w:color="auto"/>
          </w:divBdr>
        </w:div>
        <w:div w:id="546793515">
          <w:marLeft w:val="547"/>
          <w:marRight w:val="0"/>
          <w:marTop w:val="200"/>
          <w:marBottom w:val="0"/>
          <w:divBdr>
            <w:top w:val="none" w:sz="0" w:space="0" w:color="auto"/>
            <w:left w:val="none" w:sz="0" w:space="0" w:color="auto"/>
            <w:bottom w:val="none" w:sz="0" w:space="0" w:color="auto"/>
            <w:right w:val="none" w:sz="0" w:space="0" w:color="auto"/>
          </w:divBdr>
        </w:div>
        <w:div w:id="509805365">
          <w:marLeft w:val="547"/>
          <w:marRight w:val="0"/>
          <w:marTop w:val="200"/>
          <w:marBottom w:val="0"/>
          <w:divBdr>
            <w:top w:val="none" w:sz="0" w:space="0" w:color="auto"/>
            <w:left w:val="none" w:sz="0" w:space="0" w:color="auto"/>
            <w:bottom w:val="none" w:sz="0" w:space="0" w:color="auto"/>
            <w:right w:val="none" w:sz="0" w:space="0" w:color="auto"/>
          </w:divBdr>
        </w:div>
      </w:divsChild>
    </w:div>
    <w:div w:id="356854982">
      <w:bodyDiv w:val="1"/>
      <w:marLeft w:val="0"/>
      <w:marRight w:val="0"/>
      <w:marTop w:val="0"/>
      <w:marBottom w:val="0"/>
      <w:divBdr>
        <w:top w:val="none" w:sz="0" w:space="0" w:color="auto"/>
        <w:left w:val="none" w:sz="0" w:space="0" w:color="auto"/>
        <w:bottom w:val="none" w:sz="0" w:space="0" w:color="auto"/>
        <w:right w:val="none" w:sz="0" w:space="0" w:color="auto"/>
      </w:divBdr>
      <w:divsChild>
        <w:div w:id="753206475">
          <w:marLeft w:val="547"/>
          <w:marRight w:val="0"/>
          <w:marTop w:val="200"/>
          <w:marBottom w:val="0"/>
          <w:divBdr>
            <w:top w:val="none" w:sz="0" w:space="0" w:color="auto"/>
            <w:left w:val="none" w:sz="0" w:space="0" w:color="auto"/>
            <w:bottom w:val="none" w:sz="0" w:space="0" w:color="auto"/>
            <w:right w:val="none" w:sz="0" w:space="0" w:color="auto"/>
          </w:divBdr>
        </w:div>
        <w:div w:id="164440317">
          <w:marLeft w:val="547"/>
          <w:marRight w:val="0"/>
          <w:marTop w:val="200"/>
          <w:marBottom w:val="0"/>
          <w:divBdr>
            <w:top w:val="none" w:sz="0" w:space="0" w:color="auto"/>
            <w:left w:val="none" w:sz="0" w:space="0" w:color="auto"/>
            <w:bottom w:val="none" w:sz="0" w:space="0" w:color="auto"/>
            <w:right w:val="none" w:sz="0" w:space="0" w:color="auto"/>
          </w:divBdr>
        </w:div>
      </w:divsChild>
    </w:div>
    <w:div w:id="569539612">
      <w:bodyDiv w:val="1"/>
      <w:marLeft w:val="0"/>
      <w:marRight w:val="0"/>
      <w:marTop w:val="0"/>
      <w:marBottom w:val="0"/>
      <w:divBdr>
        <w:top w:val="none" w:sz="0" w:space="0" w:color="auto"/>
        <w:left w:val="none" w:sz="0" w:space="0" w:color="auto"/>
        <w:bottom w:val="none" w:sz="0" w:space="0" w:color="auto"/>
        <w:right w:val="none" w:sz="0" w:space="0" w:color="auto"/>
      </w:divBdr>
      <w:divsChild>
        <w:div w:id="19091015">
          <w:marLeft w:val="446"/>
          <w:marRight w:val="0"/>
          <w:marTop w:val="0"/>
          <w:marBottom w:val="0"/>
          <w:divBdr>
            <w:top w:val="none" w:sz="0" w:space="0" w:color="auto"/>
            <w:left w:val="none" w:sz="0" w:space="0" w:color="auto"/>
            <w:bottom w:val="none" w:sz="0" w:space="0" w:color="auto"/>
            <w:right w:val="none" w:sz="0" w:space="0" w:color="auto"/>
          </w:divBdr>
        </w:div>
        <w:div w:id="577440827">
          <w:marLeft w:val="446"/>
          <w:marRight w:val="0"/>
          <w:marTop w:val="0"/>
          <w:marBottom w:val="0"/>
          <w:divBdr>
            <w:top w:val="none" w:sz="0" w:space="0" w:color="auto"/>
            <w:left w:val="none" w:sz="0" w:space="0" w:color="auto"/>
            <w:bottom w:val="none" w:sz="0" w:space="0" w:color="auto"/>
            <w:right w:val="none" w:sz="0" w:space="0" w:color="auto"/>
          </w:divBdr>
        </w:div>
        <w:div w:id="919754538">
          <w:marLeft w:val="446"/>
          <w:marRight w:val="0"/>
          <w:marTop w:val="0"/>
          <w:marBottom w:val="0"/>
          <w:divBdr>
            <w:top w:val="none" w:sz="0" w:space="0" w:color="auto"/>
            <w:left w:val="none" w:sz="0" w:space="0" w:color="auto"/>
            <w:bottom w:val="none" w:sz="0" w:space="0" w:color="auto"/>
            <w:right w:val="none" w:sz="0" w:space="0" w:color="auto"/>
          </w:divBdr>
        </w:div>
        <w:div w:id="715011136">
          <w:marLeft w:val="446"/>
          <w:marRight w:val="0"/>
          <w:marTop w:val="0"/>
          <w:marBottom w:val="0"/>
          <w:divBdr>
            <w:top w:val="none" w:sz="0" w:space="0" w:color="auto"/>
            <w:left w:val="none" w:sz="0" w:space="0" w:color="auto"/>
            <w:bottom w:val="none" w:sz="0" w:space="0" w:color="auto"/>
            <w:right w:val="none" w:sz="0" w:space="0" w:color="auto"/>
          </w:divBdr>
        </w:div>
      </w:divsChild>
    </w:div>
    <w:div w:id="619845405">
      <w:bodyDiv w:val="1"/>
      <w:marLeft w:val="0"/>
      <w:marRight w:val="0"/>
      <w:marTop w:val="0"/>
      <w:marBottom w:val="0"/>
      <w:divBdr>
        <w:top w:val="none" w:sz="0" w:space="0" w:color="auto"/>
        <w:left w:val="none" w:sz="0" w:space="0" w:color="auto"/>
        <w:bottom w:val="none" w:sz="0" w:space="0" w:color="auto"/>
        <w:right w:val="none" w:sz="0" w:space="0" w:color="auto"/>
      </w:divBdr>
      <w:divsChild>
        <w:div w:id="580139024">
          <w:marLeft w:val="360"/>
          <w:marRight w:val="0"/>
          <w:marTop w:val="200"/>
          <w:marBottom w:val="0"/>
          <w:divBdr>
            <w:top w:val="none" w:sz="0" w:space="0" w:color="auto"/>
            <w:left w:val="none" w:sz="0" w:space="0" w:color="auto"/>
            <w:bottom w:val="none" w:sz="0" w:space="0" w:color="auto"/>
            <w:right w:val="none" w:sz="0" w:space="0" w:color="auto"/>
          </w:divBdr>
        </w:div>
        <w:div w:id="882980877">
          <w:marLeft w:val="360"/>
          <w:marRight w:val="0"/>
          <w:marTop w:val="200"/>
          <w:marBottom w:val="0"/>
          <w:divBdr>
            <w:top w:val="none" w:sz="0" w:space="0" w:color="auto"/>
            <w:left w:val="none" w:sz="0" w:space="0" w:color="auto"/>
            <w:bottom w:val="none" w:sz="0" w:space="0" w:color="auto"/>
            <w:right w:val="none" w:sz="0" w:space="0" w:color="auto"/>
          </w:divBdr>
        </w:div>
        <w:div w:id="762338101">
          <w:marLeft w:val="360"/>
          <w:marRight w:val="0"/>
          <w:marTop w:val="200"/>
          <w:marBottom w:val="0"/>
          <w:divBdr>
            <w:top w:val="none" w:sz="0" w:space="0" w:color="auto"/>
            <w:left w:val="none" w:sz="0" w:space="0" w:color="auto"/>
            <w:bottom w:val="none" w:sz="0" w:space="0" w:color="auto"/>
            <w:right w:val="none" w:sz="0" w:space="0" w:color="auto"/>
          </w:divBdr>
        </w:div>
        <w:div w:id="1718771765">
          <w:marLeft w:val="360"/>
          <w:marRight w:val="0"/>
          <w:marTop w:val="200"/>
          <w:marBottom w:val="0"/>
          <w:divBdr>
            <w:top w:val="none" w:sz="0" w:space="0" w:color="auto"/>
            <w:left w:val="none" w:sz="0" w:space="0" w:color="auto"/>
            <w:bottom w:val="none" w:sz="0" w:space="0" w:color="auto"/>
            <w:right w:val="none" w:sz="0" w:space="0" w:color="auto"/>
          </w:divBdr>
        </w:div>
        <w:div w:id="1850556627">
          <w:marLeft w:val="360"/>
          <w:marRight w:val="0"/>
          <w:marTop w:val="200"/>
          <w:marBottom w:val="0"/>
          <w:divBdr>
            <w:top w:val="none" w:sz="0" w:space="0" w:color="auto"/>
            <w:left w:val="none" w:sz="0" w:space="0" w:color="auto"/>
            <w:bottom w:val="none" w:sz="0" w:space="0" w:color="auto"/>
            <w:right w:val="none" w:sz="0" w:space="0" w:color="auto"/>
          </w:divBdr>
        </w:div>
        <w:div w:id="575669099">
          <w:marLeft w:val="360"/>
          <w:marRight w:val="0"/>
          <w:marTop w:val="200"/>
          <w:marBottom w:val="0"/>
          <w:divBdr>
            <w:top w:val="none" w:sz="0" w:space="0" w:color="auto"/>
            <w:left w:val="none" w:sz="0" w:space="0" w:color="auto"/>
            <w:bottom w:val="none" w:sz="0" w:space="0" w:color="auto"/>
            <w:right w:val="none" w:sz="0" w:space="0" w:color="auto"/>
          </w:divBdr>
        </w:div>
      </w:divsChild>
    </w:div>
    <w:div w:id="880360093">
      <w:bodyDiv w:val="1"/>
      <w:marLeft w:val="0"/>
      <w:marRight w:val="0"/>
      <w:marTop w:val="0"/>
      <w:marBottom w:val="0"/>
      <w:divBdr>
        <w:top w:val="none" w:sz="0" w:space="0" w:color="auto"/>
        <w:left w:val="none" w:sz="0" w:space="0" w:color="auto"/>
        <w:bottom w:val="none" w:sz="0" w:space="0" w:color="auto"/>
        <w:right w:val="none" w:sz="0" w:space="0" w:color="auto"/>
      </w:divBdr>
      <w:divsChild>
        <w:div w:id="121384048">
          <w:marLeft w:val="1166"/>
          <w:marRight w:val="0"/>
          <w:marTop w:val="200"/>
          <w:marBottom w:val="0"/>
          <w:divBdr>
            <w:top w:val="none" w:sz="0" w:space="0" w:color="auto"/>
            <w:left w:val="none" w:sz="0" w:space="0" w:color="auto"/>
            <w:bottom w:val="none" w:sz="0" w:space="0" w:color="auto"/>
            <w:right w:val="none" w:sz="0" w:space="0" w:color="auto"/>
          </w:divBdr>
        </w:div>
        <w:div w:id="1933775548">
          <w:marLeft w:val="1166"/>
          <w:marRight w:val="0"/>
          <w:marTop w:val="200"/>
          <w:marBottom w:val="0"/>
          <w:divBdr>
            <w:top w:val="none" w:sz="0" w:space="0" w:color="auto"/>
            <w:left w:val="none" w:sz="0" w:space="0" w:color="auto"/>
            <w:bottom w:val="none" w:sz="0" w:space="0" w:color="auto"/>
            <w:right w:val="none" w:sz="0" w:space="0" w:color="auto"/>
          </w:divBdr>
        </w:div>
      </w:divsChild>
    </w:div>
    <w:div w:id="899293519">
      <w:bodyDiv w:val="1"/>
      <w:marLeft w:val="0"/>
      <w:marRight w:val="0"/>
      <w:marTop w:val="0"/>
      <w:marBottom w:val="0"/>
      <w:divBdr>
        <w:top w:val="none" w:sz="0" w:space="0" w:color="auto"/>
        <w:left w:val="none" w:sz="0" w:space="0" w:color="auto"/>
        <w:bottom w:val="none" w:sz="0" w:space="0" w:color="auto"/>
        <w:right w:val="none" w:sz="0" w:space="0" w:color="auto"/>
      </w:divBdr>
      <w:divsChild>
        <w:div w:id="456216030">
          <w:marLeft w:val="1080"/>
          <w:marRight w:val="0"/>
          <w:marTop w:val="100"/>
          <w:marBottom w:val="0"/>
          <w:divBdr>
            <w:top w:val="none" w:sz="0" w:space="0" w:color="auto"/>
            <w:left w:val="none" w:sz="0" w:space="0" w:color="auto"/>
            <w:bottom w:val="none" w:sz="0" w:space="0" w:color="auto"/>
            <w:right w:val="none" w:sz="0" w:space="0" w:color="auto"/>
          </w:divBdr>
        </w:div>
        <w:div w:id="46414827">
          <w:marLeft w:val="1080"/>
          <w:marRight w:val="0"/>
          <w:marTop w:val="100"/>
          <w:marBottom w:val="0"/>
          <w:divBdr>
            <w:top w:val="none" w:sz="0" w:space="0" w:color="auto"/>
            <w:left w:val="none" w:sz="0" w:space="0" w:color="auto"/>
            <w:bottom w:val="none" w:sz="0" w:space="0" w:color="auto"/>
            <w:right w:val="none" w:sz="0" w:space="0" w:color="auto"/>
          </w:divBdr>
        </w:div>
        <w:div w:id="716440382">
          <w:marLeft w:val="1080"/>
          <w:marRight w:val="0"/>
          <w:marTop w:val="100"/>
          <w:marBottom w:val="0"/>
          <w:divBdr>
            <w:top w:val="none" w:sz="0" w:space="0" w:color="auto"/>
            <w:left w:val="none" w:sz="0" w:space="0" w:color="auto"/>
            <w:bottom w:val="none" w:sz="0" w:space="0" w:color="auto"/>
            <w:right w:val="none" w:sz="0" w:space="0" w:color="auto"/>
          </w:divBdr>
        </w:div>
        <w:div w:id="1242331756">
          <w:marLeft w:val="1080"/>
          <w:marRight w:val="0"/>
          <w:marTop w:val="100"/>
          <w:marBottom w:val="0"/>
          <w:divBdr>
            <w:top w:val="none" w:sz="0" w:space="0" w:color="auto"/>
            <w:left w:val="none" w:sz="0" w:space="0" w:color="auto"/>
            <w:bottom w:val="none" w:sz="0" w:space="0" w:color="auto"/>
            <w:right w:val="none" w:sz="0" w:space="0" w:color="auto"/>
          </w:divBdr>
        </w:div>
      </w:divsChild>
    </w:div>
    <w:div w:id="1361131224">
      <w:bodyDiv w:val="1"/>
      <w:marLeft w:val="0"/>
      <w:marRight w:val="0"/>
      <w:marTop w:val="0"/>
      <w:marBottom w:val="0"/>
      <w:divBdr>
        <w:top w:val="none" w:sz="0" w:space="0" w:color="auto"/>
        <w:left w:val="none" w:sz="0" w:space="0" w:color="auto"/>
        <w:bottom w:val="none" w:sz="0" w:space="0" w:color="auto"/>
        <w:right w:val="none" w:sz="0" w:space="0" w:color="auto"/>
      </w:divBdr>
      <w:divsChild>
        <w:div w:id="892888484">
          <w:marLeft w:val="1080"/>
          <w:marRight w:val="0"/>
          <w:marTop w:val="100"/>
          <w:marBottom w:val="0"/>
          <w:divBdr>
            <w:top w:val="none" w:sz="0" w:space="0" w:color="auto"/>
            <w:left w:val="none" w:sz="0" w:space="0" w:color="auto"/>
            <w:bottom w:val="none" w:sz="0" w:space="0" w:color="auto"/>
            <w:right w:val="none" w:sz="0" w:space="0" w:color="auto"/>
          </w:divBdr>
        </w:div>
        <w:div w:id="1998536792">
          <w:marLeft w:val="1080"/>
          <w:marRight w:val="0"/>
          <w:marTop w:val="100"/>
          <w:marBottom w:val="0"/>
          <w:divBdr>
            <w:top w:val="none" w:sz="0" w:space="0" w:color="auto"/>
            <w:left w:val="none" w:sz="0" w:space="0" w:color="auto"/>
            <w:bottom w:val="none" w:sz="0" w:space="0" w:color="auto"/>
            <w:right w:val="none" w:sz="0" w:space="0" w:color="auto"/>
          </w:divBdr>
        </w:div>
        <w:div w:id="1398672046">
          <w:marLeft w:val="1080"/>
          <w:marRight w:val="0"/>
          <w:marTop w:val="100"/>
          <w:marBottom w:val="0"/>
          <w:divBdr>
            <w:top w:val="none" w:sz="0" w:space="0" w:color="auto"/>
            <w:left w:val="none" w:sz="0" w:space="0" w:color="auto"/>
            <w:bottom w:val="none" w:sz="0" w:space="0" w:color="auto"/>
            <w:right w:val="none" w:sz="0" w:space="0" w:color="auto"/>
          </w:divBdr>
        </w:div>
        <w:div w:id="1055468403">
          <w:marLeft w:val="1080"/>
          <w:marRight w:val="0"/>
          <w:marTop w:val="100"/>
          <w:marBottom w:val="0"/>
          <w:divBdr>
            <w:top w:val="none" w:sz="0" w:space="0" w:color="auto"/>
            <w:left w:val="none" w:sz="0" w:space="0" w:color="auto"/>
            <w:bottom w:val="none" w:sz="0" w:space="0" w:color="auto"/>
            <w:right w:val="none" w:sz="0" w:space="0" w:color="auto"/>
          </w:divBdr>
        </w:div>
        <w:div w:id="538124502">
          <w:marLeft w:val="1080"/>
          <w:marRight w:val="0"/>
          <w:marTop w:val="100"/>
          <w:marBottom w:val="0"/>
          <w:divBdr>
            <w:top w:val="none" w:sz="0" w:space="0" w:color="auto"/>
            <w:left w:val="none" w:sz="0" w:space="0" w:color="auto"/>
            <w:bottom w:val="none" w:sz="0" w:space="0" w:color="auto"/>
            <w:right w:val="none" w:sz="0" w:space="0" w:color="auto"/>
          </w:divBdr>
        </w:div>
      </w:divsChild>
    </w:div>
    <w:div w:id="1916476057">
      <w:bodyDiv w:val="1"/>
      <w:marLeft w:val="0"/>
      <w:marRight w:val="0"/>
      <w:marTop w:val="0"/>
      <w:marBottom w:val="0"/>
      <w:divBdr>
        <w:top w:val="none" w:sz="0" w:space="0" w:color="auto"/>
        <w:left w:val="none" w:sz="0" w:space="0" w:color="auto"/>
        <w:bottom w:val="none" w:sz="0" w:space="0" w:color="auto"/>
        <w:right w:val="none" w:sz="0" w:space="0" w:color="auto"/>
      </w:divBdr>
      <w:divsChild>
        <w:div w:id="228225986">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3090</Words>
  <Characters>16999</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2019-04-11T13:48:00Z</dcterms:created>
  <dcterms:modified xsi:type="dcterms:W3CDTF">2019-04-11T13:48:00Z</dcterms:modified>
</cp:coreProperties>
</file>