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C3381" w14:textId="77777777" w:rsidR="003A6741" w:rsidRDefault="003A6741" w:rsidP="003A6741">
      <w:pPr>
        <w:jc w:val="center"/>
      </w:pPr>
      <w:r>
        <w:t>Groupe 1</w:t>
      </w:r>
    </w:p>
    <w:p w14:paraId="5550B33B" w14:textId="77777777" w:rsidR="003A6741" w:rsidRDefault="003A6741" w:rsidP="003A6741">
      <w:pPr>
        <w:jc w:val="center"/>
      </w:pPr>
    </w:p>
    <w:p w14:paraId="13F8C756" w14:textId="77777777" w:rsidR="00BE4CE6" w:rsidRPr="00BE4CE6" w:rsidRDefault="003A6741" w:rsidP="003A6741">
      <w:pPr>
        <w:jc w:val="both"/>
        <w:rPr>
          <w:b/>
        </w:rPr>
      </w:pPr>
      <w:bookmarkStart w:id="0" w:name="_Hlk5873416"/>
      <w:bookmarkStart w:id="1" w:name="_GoBack"/>
      <w:r w:rsidRPr="00BE4CE6">
        <w:rPr>
          <w:b/>
        </w:rPr>
        <w:t>Le groupe est composé de</w:t>
      </w:r>
      <w:r w:rsidR="00BE4CE6" w:rsidRPr="00BE4CE6">
        <w:rPr>
          <w:b/>
        </w:rPr>
        <w:t> :</w:t>
      </w:r>
    </w:p>
    <w:p w14:paraId="4A03ED1B" w14:textId="77777777" w:rsidR="00BE4CE6" w:rsidRDefault="00BE4CE6" w:rsidP="003A6741">
      <w:pPr>
        <w:jc w:val="both"/>
      </w:pPr>
    </w:p>
    <w:p w14:paraId="13AC0DDC" w14:textId="77777777" w:rsidR="00BE4CE6" w:rsidRPr="00F00786" w:rsidRDefault="00BE4CE6" w:rsidP="003A6741">
      <w:pPr>
        <w:jc w:val="both"/>
        <w:rPr>
          <w:lang w:val="en-US"/>
        </w:rPr>
      </w:pPr>
      <w:proofErr w:type="spellStart"/>
      <w:proofErr w:type="gramStart"/>
      <w:r w:rsidRPr="00F00786">
        <w:rPr>
          <w:lang w:val="en-US"/>
        </w:rPr>
        <w:t>Président</w:t>
      </w:r>
      <w:proofErr w:type="spellEnd"/>
      <w:r w:rsidRPr="00F00786">
        <w:rPr>
          <w:lang w:val="en-US"/>
        </w:rPr>
        <w:t> :</w:t>
      </w:r>
      <w:proofErr w:type="gramEnd"/>
      <w:r w:rsidRPr="00F00786">
        <w:rPr>
          <w:lang w:val="en-US"/>
        </w:rPr>
        <w:t xml:space="preserve"> </w:t>
      </w:r>
      <w:proofErr w:type="spellStart"/>
      <w:r w:rsidRPr="00F00786">
        <w:rPr>
          <w:lang w:val="en-US"/>
        </w:rPr>
        <w:t>Mr</w:t>
      </w:r>
      <w:proofErr w:type="spellEnd"/>
      <w:r w:rsidRPr="00F00786">
        <w:rPr>
          <w:lang w:val="en-US"/>
        </w:rPr>
        <w:t xml:space="preserve"> Yves </w:t>
      </w:r>
      <w:proofErr w:type="spellStart"/>
      <w:r w:rsidRPr="00F00786">
        <w:rPr>
          <w:lang w:val="en-US"/>
        </w:rPr>
        <w:t>Namko</w:t>
      </w:r>
      <w:proofErr w:type="spellEnd"/>
      <w:r w:rsidRPr="00F00786">
        <w:rPr>
          <w:lang w:val="en-US"/>
        </w:rPr>
        <w:t xml:space="preserve"> </w:t>
      </w:r>
      <w:proofErr w:type="spellStart"/>
      <w:r w:rsidRPr="00F00786">
        <w:rPr>
          <w:lang w:val="en-US"/>
        </w:rPr>
        <w:t>Mokoina</w:t>
      </w:r>
      <w:proofErr w:type="spellEnd"/>
      <w:r w:rsidR="003A6741" w:rsidRPr="00F00786">
        <w:rPr>
          <w:lang w:val="en-US"/>
        </w:rPr>
        <w:t xml:space="preserve"> </w:t>
      </w:r>
      <w:r w:rsidR="00F00786" w:rsidRPr="00F00786">
        <w:rPr>
          <w:lang w:val="en-US"/>
        </w:rPr>
        <w:t xml:space="preserve"> (RCA)</w:t>
      </w:r>
    </w:p>
    <w:p w14:paraId="4A9C7DB9" w14:textId="77777777" w:rsidR="00BE4CE6" w:rsidRPr="00F00786" w:rsidRDefault="00F00786" w:rsidP="003A6741">
      <w:pPr>
        <w:jc w:val="both"/>
        <w:rPr>
          <w:lang w:val="en-US"/>
        </w:rPr>
      </w:pPr>
      <w:proofErr w:type="gramStart"/>
      <w:r w:rsidRPr="00F00786">
        <w:rPr>
          <w:lang w:val="en-US"/>
        </w:rPr>
        <w:t>Rapporteur :</w:t>
      </w:r>
      <w:proofErr w:type="gramEnd"/>
      <w:r w:rsidRPr="00F00786">
        <w:rPr>
          <w:lang w:val="en-US"/>
        </w:rPr>
        <w:t xml:space="preserve"> </w:t>
      </w:r>
      <w:proofErr w:type="spellStart"/>
      <w:r w:rsidRPr="00F00786">
        <w:rPr>
          <w:lang w:val="en-US"/>
        </w:rPr>
        <w:t>Mr</w:t>
      </w:r>
      <w:proofErr w:type="spellEnd"/>
      <w:r w:rsidRPr="00F00786">
        <w:rPr>
          <w:lang w:val="en-US"/>
        </w:rPr>
        <w:t xml:space="preserve"> S</w:t>
      </w:r>
      <w:r w:rsidR="00BE4CE6" w:rsidRPr="00F00786">
        <w:rPr>
          <w:lang w:val="en-US"/>
        </w:rPr>
        <w:t>he</w:t>
      </w:r>
      <w:r w:rsidRPr="00F00786">
        <w:rPr>
          <w:lang w:val="en-US"/>
        </w:rPr>
        <w:t>h</w:t>
      </w:r>
      <w:r w:rsidR="00BE4CE6" w:rsidRPr="00F00786">
        <w:rPr>
          <w:lang w:val="en-US"/>
        </w:rPr>
        <w:t>ou Ousman</w:t>
      </w:r>
      <w:r w:rsidRPr="00F00786">
        <w:rPr>
          <w:lang w:val="en-US"/>
        </w:rPr>
        <w:t xml:space="preserve"> (RCA)</w:t>
      </w:r>
    </w:p>
    <w:p w14:paraId="70900303" w14:textId="77777777" w:rsidR="00BE4CE6" w:rsidRDefault="00BE4CE6" w:rsidP="003A6741">
      <w:pPr>
        <w:jc w:val="both"/>
      </w:pPr>
      <w:r>
        <w:t>Rapport Adjointe : Aissatou Oumarou</w:t>
      </w:r>
      <w:r w:rsidR="00F00786">
        <w:t xml:space="preserve"> (AFPAT Tchad)</w:t>
      </w:r>
    </w:p>
    <w:p w14:paraId="5FD07E01" w14:textId="77777777" w:rsidR="00BE4CE6" w:rsidRDefault="00BE4CE6" w:rsidP="003A6741">
      <w:pPr>
        <w:jc w:val="both"/>
      </w:pPr>
      <w:r>
        <w:t xml:space="preserve"> Membre : </w:t>
      </w:r>
    </w:p>
    <w:p w14:paraId="5C7EC633" w14:textId="77777777" w:rsidR="00BE4CE6" w:rsidRDefault="00BE4CE6" w:rsidP="00BE4CE6">
      <w:pPr>
        <w:pStyle w:val="ListParagraph"/>
        <w:numPr>
          <w:ilvl w:val="0"/>
          <w:numId w:val="3"/>
        </w:numPr>
        <w:jc w:val="both"/>
      </w:pPr>
      <w:r>
        <w:t xml:space="preserve">Mr Mac Mal </w:t>
      </w:r>
      <w:proofErr w:type="spellStart"/>
      <w:r>
        <w:t>Hissein</w:t>
      </w:r>
      <w:proofErr w:type="spellEnd"/>
      <w:r w:rsidR="00DA2CE8">
        <w:t xml:space="preserve"> (RCA)</w:t>
      </w:r>
    </w:p>
    <w:p w14:paraId="06868A91" w14:textId="77777777" w:rsidR="00BE4CE6" w:rsidRDefault="00BE4CE6" w:rsidP="00BE4CE6">
      <w:pPr>
        <w:pStyle w:val="ListParagraph"/>
        <w:numPr>
          <w:ilvl w:val="0"/>
          <w:numId w:val="3"/>
        </w:numPr>
        <w:jc w:val="both"/>
      </w:pPr>
      <w:r>
        <w:t>Bakary Cissé</w:t>
      </w:r>
      <w:r w:rsidR="00DA2CE8">
        <w:t xml:space="preserve"> (FAO)</w:t>
      </w:r>
    </w:p>
    <w:p w14:paraId="727E8FB3" w14:textId="77777777" w:rsidR="00BE4CE6" w:rsidRDefault="00BE4CE6" w:rsidP="00BE4CE6">
      <w:pPr>
        <w:pStyle w:val="ListParagraph"/>
        <w:numPr>
          <w:ilvl w:val="0"/>
          <w:numId w:val="3"/>
        </w:numPr>
        <w:jc w:val="both"/>
      </w:pPr>
      <w:r>
        <w:t>Tedo Mario</w:t>
      </w:r>
      <w:r w:rsidR="00DA2CE8">
        <w:t xml:space="preserve"> (FAO)</w:t>
      </w:r>
    </w:p>
    <w:p w14:paraId="7C5BBA9D" w14:textId="77777777" w:rsidR="00BE4CE6" w:rsidRDefault="00BE4CE6" w:rsidP="00BE4CE6">
      <w:pPr>
        <w:pStyle w:val="ListParagraph"/>
        <w:numPr>
          <w:ilvl w:val="0"/>
          <w:numId w:val="3"/>
        </w:numPr>
        <w:jc w:val="both"/>
      </w:pPr>
      <w:r>
        <w:t>Pericles Gasparini</w:t>
      </w:r>
      <w:r w:rsidR="00DA2CE8">
        <w:t xml:space="preserve"> (MINUSCA)</w:t>
      </w:r>
    </w:p>
    <w:p w14:paraId="66130B26" w14:textId="6DC869DD" w:rsidR="003A6741" w:rsidRDefault="00BE4CE6" w:rsidP="00BE4CE6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DA2CE8">
        <w:rPr>
          <w:lang w:val="en-US"/>
        </w:rPr>
        <w:t xml:space="preserve">Dr Moussa </w:t>
      </w:r>
      <w:proofErr w:type="spellStart"/>
      <w:r w:rsidRPr="00DA2CE8">
        <w:rPr>
          <w:lang w:val="en-US"/>
        </w:rPr>
        <w:t>Bichara</w:t>
      </w:r>
      <w:proofErr w:type="spellEnd"/>
      <w:r w:rsidRPr="00DA2CE8">
        <w:rPr>
          <w:lang w:val="en-US"/>
        </w:rPr>
        <w:t xml:space="preserve"> Ahmed</w:t>
      </w:r>
      <w:r w:rsidR="00F00786">
        <w:rPr>
          <w:lang w:val="en-US"/>
        </w:rPr>
        <w:t xml:space="preserve"> (SC Tc</w:t>
      </w:r>
      <w:r w:rsidR="00DA2CE8" w:rsidRPr="00DA2CE8">
        <w:rPr>
          <w:lang w:val="en-US"/>
        </w:rPr>
        <w:t>had)</w:t>
      </w:r>
    </w:p>
    <w:p w14:paraId="3C923D32" w14:textId="6A0323AC" w:rsidR="003E315D" w:rsidRPr="00DA2CE8" w:rsidRDefault="003E315D" w:rsidP="00BE4CE6">
      <w:pPr>
        <w:pStyle w:val="ListParagraph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Galel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Ngartolabaye</w:t>
      </w:r>
      <w:proofErr w:type="spellEnd"/>
      <w:r>
        <w:rPr>
          <w:lang w:val="en-US"/>
        </w:rPr>
        <w:t xml:space="preserve"> (COOPI)</w:t>
      </w:r>
    </w:p>
    <w:p w14:paraId="039FA339" w14:textId="77777777" w:rsidR="00BE4CE6" w:rsidRDefault="003A6741" w:rsidP="003A6741">
      <w:pPr>
        <w:jc w:val="both"/>
        <w:rPr>
          <w:b/>
        </w:rPr>
      </w:pPr>
      <w:r w:rsidRPr="00BE4CE6">
        <w:rPr>
          <w:b/>
        </w:rPr>
        <w:t xml:space="preserve">Les </w:t>
      </w:r>
      <w:r w:rsidR="00F657BC" w:rsidRPr="00BE4CE6">
        <w:rPr>
          <w:b/>
        </w:rPr>
        <w:t xml:space="preserve">réponses aux </w:t>
      </w:r>
      <w:r w:rsidRPr="00BE4CE6">
        <w:rPr>
          <w:b/>
        </w:rPr>
        <w:t>questions</w:t>
      </w:r>
      <w:r w:rsidR="00F657BC" w:rsidRPr="00BE4CE6">
        <w:rPr>
          <w:b/>
        </w:rPr>
        <w:t> :</w:t>
      </w:r>
      <w:r w:rsidR="00FC3046" w:rsidRPr="00BE4CE6">
        <w:rPr>
          <w:b/>
        </w:rPr>
        <w:t xml:space="preserve"> </w:t>
      </w:r>
    </w:p>
    <w:p w14:paraId="1E458332" w14:textId="77777777" w:rsidR="00FC3046" w:rsidRPr="00BE4CE6" w:rsidRDefault="00FC3046" w:rsidP="003A6741">
      <w:pPr>
        <w:jc w:val="both"/>
        <w:rPr>
          <w:b/>
        </w:rPr>
      </w:pPr>
    </w:p>
    <w:p w14:paraId="6BC6E58F" w14:textId="77777777" w:rsidR="00F657BC" w:rsidRDefault="00FC3046" w:rsidP="003A6741">
      <w:pPr>
        <w:jc w:val="both"/>
      </w:pPr>
      <w:r>
        <w:t>I. Les principaux axes ou piliers sont :</w:t>
      </w:r>
    </w:p>
    <w:p w14:paraId="48619B54" w14:textId="77777777" w:rsidR="00F657BC" w:rsidRDefault="00FC3046" w:rsidP="00F657BC">
      <w:pPr>
        <w:pStyle w:val="ListParagraph"/>
        <w:numPr>
          <w:ilvl w:val="0"/>
          <w:numId w:val="1"/>
        </w:numPr>
        <w:jc w:val="both"/>
      </w:pPr>
      <w:r>
        <w:t>Sécurité :</w:t>
      </w:r>
    </w:p>
    <w:p w14:paraId="6390D36F" w14:textId="77777777" w:rsidR="00FC3046" w:rsidRDefault="00F27C50" w:rsidP="00FC3046">
      <w:pPr>
        <w:pStyle w:val="ListParagraph"/>
        <w:numPr>
          <w:ilvl w:val="0"/>
          <w:numId w:val="2"/>
        </w:numPr>
        <w:jc w:val="both"/>
      </w:pPr>
      <w:r>
        <w:t xml:space="preserve">Renforcer les </w:t>
      </w:r>
      <w:r w:rsidR="00FC3046">
        <w:t>mesures sécuritaires a tous les niveaux ;</w:t>
      </w:r>
    </w:p>
    <w:p w14:paraId="460C3512" w14:textId="77777777" w:rsidR="00FC3046" w:rsidRDefault="00F27C50" w:rsidP="00FC3046">
      <w:pPr>
        <w:pStyle w:val="ListParagraph"/>
        <w:numPr>
          <w:ilvl w:val="0"/>
          <w:numId w:val="2"/>
        </w:numPr>
        <w:jc w:val="both"/>
      </w:pPr>
      <w:r>
        <w:t>Gestion les</w:t>
      </w:r>
      <w:r w:rsidR="00FC3046">
        <w:t xml:space="preserve"> mouvements de transhumances ;</w:t>
      </w:r>
    </w:p>
    <w:p w14:paraId="5D5CD505" w14:textId="77777777" w:rsidR="00FC3046" w:rsidRDefault="00FC3046" w:rsidP="00FC3046">
      <w:pPr>
        <w:pStyle w:val="ListParagraph"/>
        <w:numPr>
          <w:ilvl w:val="0"/>
          <w:numId w:val="1"/>
        </w:numPr>
        <w:jc w:val="both"/>
      </w:pPr>
      <w:r>
        <w:t>Développement socio-économique :</w:t>
      </w:r>
    </w:p>
    <w:p w14:paraId="4D6506B8" w14:textId="77777777" w:rsidR="00FC3046" w:rsidRDefault="00FC3046" w:rsidP="00FC3046">
      <w:pPr>
        <w:pStyle w:val="ListParagraph"/>
        <w:numPr>
          <w:ilvl w:val="0"/>
          <w:numId w:val="2"/>
        </w:numPr>
        <w:jc w:val="both"/>
      </w:pPr>
      <w:r>
        <w:t>Créer/ renforcer les infrastructures de base ;</w:t>
      </w:r>
    </w:p>
    <w:p w14:paraId="37BF9BE2" w14:textId="77777777" w:rsidR="00FC3046" w:rsidRDefault="00FC3046" w:rsidP="00FC3046">
      <w:pPr>
        <w:pStyle w:val="ListParagraph"/>
        <w:numPr>
          <w:ilvl w:val="0"/>
          <w:numId w:val="2"/>
        </w:numPr>
        <w:jc w:val="both"/>
      </w:pPr>
      <w:r>
        <w:t>Préserver et restaurer les écosystèmes</w:t>
      </w:r>
    </w:p>
    <w:p w14:paraId="4CCBFB2D" w14:textId="77777777" w:rsidR="00FC3046" w:rsidRDefault="00FC3046" w:rsidP="00FC3046">
      <w:pPr>
        <w:pStyle w:val="ListParagraph"/>
        <w:numPr>
          <w:ilvl w:val="0"/>
          <w:numId w:val="1"/>
        </w:numPr>
        <w:jc w:val="both"/>
      </w:pPr>
      <w:r>
        <w:t>Communication :</w:t>
      </w:r>
    </w:p>
    <w:p w14:paraId="486FD187" w14:textId="77777777" w:rsidR="00FC3046" w:rsidRDefault="00F27C50" w:rsidP="00FC3046">
      <w:pPr>
        <w:pStyle w:val="ListParagraph"/>
        <w:numPr>
          <w:ilvl w:val="0"/>
          <w:numId w:val="2"/>
        </w:numPr>
        <w:jc w:val="both"/>
      </w:pPr>
      <w:r>
        <w:t>Promouvoir le dialogue à</w:t>
      </w:r>
      <w:r w:rsidR="00FC3046">
        <w:t xml:space="preserve"> tous les niveaux</w:t>
      </w:r>
    </w:p>
    <w:p w14:paraId="04C5FC44" w14:textId="77777777" w:rsidR="00FC3046" w:rsidRDefault="00FC3046" w:rsidP="00FC3046">
      <w:pPr>
        <w:pStyle w:val="ListParagraph"/>
        <w:numPr>
          <w:ilvl w:val="0"/>
          <w:numId w:val="1"/>
        </w:numPr>
        <w:jc w:val="both"/>
      </w:pPr>
      <w:r>
        <w:t>Formation et renforcement des capacités dans les structures en charge de la transhumance ;</w:t>
      </w:r>
    </w:p>
    <w:p w14:paraId="3A6B7679" w14:textId="77777777" w:rsidR="00FC3046" w:rsidRDefault="00FC3046" w:rsidP="00FC3046">
      <w:pPr>
        <w:jc w:val="both"/>
      </w:pPr>
      <w:r>
        <w:t>II. Les grands principes sont :</w:t>
      </w:r>
    </w:p>
    <w:p w14:paraId="47ACDB85" w14:textId="77777777" w:rsidR="00FC3046" w:rsidRDefault="00FC3046" w:rsidP="00FC3046">
      <w:pPr>
        <w:pStyle w:val="ListParagraph"/>
        <w:numPr>
          <w:ilvl w:val="0"/>
          <w:numId w:val="2"/>
        </w:numPr>
        <w:jc w:val="both"/>
      </w:pPr>
      <w:r>
        <w:t>Respecter les droits humains ;</w:t>
      </w:r>
    </w:p>
    <w:p w14:paraId="4D6E55CE" w14:textId="77777777" w:rsidR="00454564" w:rsidRDefault="00FC3046" w:rsidP="00FC3046">
      <w:pPr>
        <w:pStyle w:val="ListParagraph"/>
        <w:numPr>
          <w:ilvl w:val="0"/>
          <w:numId w:val="2"/>
        </w:numPr>
        <w:jc w:val="both"/>
      </w:pPr>
      <w:r>
        <w:t>L</w:t>
      </w:r>
      <w:r w:rsidR="00454564">
        <w:t>ibre circulation des personnes et biens ;</w:t>
      </w:r>
    </w:p>
    <w:p w14:paraId="1CDEAD89" w14:textId="77777777" w:rsidR="00454564" w:rsidRDefault="00454564" w:rsidP="00FC3046">
      <w:pPr>
        <w:pStyle w:val="ListParagraph"/>
        <w:numPr>
          <w:ilvl w:val="0"/>
          <w:numId w:val="2"/>
        </w:numPr>
        <w:jc w:val="both"/>
      </w:pPr>
      <w:r>
        <w:t>Inclusion sociale</w:t>
      </w:r>
    </w:p>
    <w:p w14:paraId="25B41140" w14:textId="77777777" w:rsidR="00454564" w:rsidRDefault="00454564" w:rsidP="00FC3046">
      <w:pPr>
        <w:pStyle w:val="ListParagraph"/>
        <w:numPr>
          <w:ilvl w:val="0"/>
          <w:numId w:val="2"/>
        </w:numPr>
        <w:jc w:val="both"/>
      </w:pPr>
      <w:r>
        <w:t>Respect des accords, résolutions, conventions et autres textes internationaux ;</w:t>
      </w:r>
    </w:p>
    <w:p w14:paraId="08068BBC" w14:textId="77777777" w:rsidR="00454564" w:rsidRDefault="00454564" w:rsidP="00454564">
      <w:pPr>
        <w:jc w:val="both"/>
      </w:pPr>
      <w:r>
        <w:t>III. Mécanisme :</w:t>
      </w:r>
    </w:p>
    <w:p w14:paraId="7E2B69B5" w14:textId="77777777" w:rsidR="00454564" w:rsidRDefault="00454564" w:rsidP="00454564">
      <w:pPr>
        <w:pStyle w:val="ListParagraph"/>
        <w:numPr>
          <w:ilvl w:val="0"/>
          <w:numId w:val="2"/>
        </w:numPr>
        <w:jc w:val="both"/>
      </w:pPr>
      <w:r>
        <w:t>Cadres de concertations locales, nationales, régionales et internationales ;</w:t>
      </w:r>
    </w:p>
    <w:p w14:paraId="628350B8" w14:textId="77777777" w:rsidR="00454564" w:rsidRDefault="00454564" w:rsidP="00454564">
      <w:pPr>
        <w:pStyle w:val="ListParagraph"/>
        <w:numPr>
          <w:ilvl w:val="0"/>
          <w:numId w:val="2"/>
        </w:numPr>
        <w:jc w:val="both"/>
      </w:pPr>
      <w:r>
        <w:t>Coordination, coopération et intégration ;</w:t>
      </w:r>
    </w:p>
    <w:p w14:paraId="62BC885F" w14:textId="77777777" w:rsidR="00454564" w:rsidRDefault="00454564" w:rsidP="00454564">
      <w:pPr>
        <w:pStyle w:val="ListParagraph"/>
        <w:numPr>
          <w:ilvl w:val="0"/>
          <w:numId w:val="2"/>
        </w:numPr>
        <w:jc w:val="both"/>
      </w:pPr>
      <w:r>
        <w:t>Mesures d’accompagnement et suivi ;</w:t>
      </w:r>
    </w:p>
    <w:p w14:paraId="75C88311" w14:textId="77777777" w:rsidR="00454564" w:rsidRDefault="00454564" w:rsidP="00454564">
      <w:pPr>
        <w:jc w:val="both"/>
      </w:pPr>
      <w:r>
        <w:t xml:space="preserve">IV. Mesures </w:t>
      </w:r>
      <w:proofErr w:type="gramStart"/>
      <w:r>
        <w:t>a</w:t>
      </w:r>
      <w:proofErr w:type="gramEnd"/>
      <w:r>
        <w:t xml:space="preserve"> prendre :</w:t>
      </w:r>
    </w:p>
    <w:p w14:paraId="28592C39" w14:textId="77777777" w:rsidR="00454564" w:rsidRDefault="00454564" w:rsidP="00454564">
      <w:pPr>
        <w:jc w:val="both"/>
      </w:pPr>
    </w:p>
    <w:p w14:paraId="000242BB" w14:textId="77777777" w:rsidR="00454564" w:rsidRDefault="00454564" w:rsidP="00454564">
      <w:pPr>
        <w:pStyle w:val="ListParagraph"/>
        <w:numPr>
          <w:ilvl w:val="0"/>
          <w:numId w:val="2"/>
        </w:numPr>
        <w:jc w:val="both"/>
      </w:pPr>
      <w:r>
        <w:t>Analyse des conflits ;</w:t>
      </w:r>
    </w:p>
    <w:p w14:paraId="71C6A000" w14:textId="77777777" w:rsidR="00454564" w:rsidRDefault="00454564" w:rsidP="00454564">
      <w:pPr>
        <w:pStyle w:val="ListParagraph"/>
        <w:numPr>
          <w:ilvl w:val="0"/>
          <w:numId w:val="2"/>
        </w:numPr>
        <w:jc w:val="both"/>
      </w:pPr>
      <w:r>
        <w:t>Organiser un sommet de haut niveau sur le pastoralisme et la transhumance ;</w:t>
      </w:r>
    </w:p>
    <w:p w14:paraId="6BF51650" w14:textId="77777777" w:rsidR="00454564" w:rsidRDefault="00454564" w:rsidP="00454564">
      <w:pPr>
        <w:pStyle w:val="ListParagraph"/>
        <w:numPr>
          <w:ilvl w:val="0"/>
          <w:numId w:val="2"/>
        </w:numPr>
        <w:jc w:val="both"/>
      </w:pPr>
      <w:r>
        <w:t>Mettre en place un plan d’urgence de gouvernance pastoral et de la transhumance ;</w:t>
      </w:r>
    </w:p>
    <w:p w14:paraId="3465DB7F" w14:textId="77777777" w:rsidR="003A6741" w:rsidRDefault="00454564" w:rsidP="00454564">
      <w:pPr>
        <w:pStyle w:val="ListParagraph"/>
        <w:numPr>
          <w:ilvl w:val="0"/>
          <w:numId w:val="2"/>
        </w:numPr>
        <w:jc w:val="both"/>
      </w:pPr>
      <w:r>
        <w:t>Créer une brigade (Forces) mobiles sous régionale de sécurisation de l</w:t>
      </w:r>
      <w:r>
        <w:tab/>
        <w:t xml:space="preserve"> transhumance.</w:t>
      </w:r>
      <w:bookmarkEnd w:id="0"/>
      <w:bookmarkEnd w:id="1"/>
    </w:p>
    <w:sectPr w:rsidR="003A6741" w:rsidSect="003A674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0150C"/>
    <w:multiLevelType w:val="hybridMultilevel"/>
    <w:tmpl w:val="136EEB1E"/>
    <w:lvl w:ilvl="0" w:tplc="68A86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A6D7F"/>
    <w:multiLevelType w:val="hybridMultilevel"/>
    <w:tmpl w:val="2A4E5460"/>
    <w:lvl w:ilvl="0" w:tplc="0FFEE1E2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245836"/>
    <w:multiLevelType w:val="hybridMultilevel"/>
    <w:tmpl w:val="6E80A10E"/>
    <w:lvl w:ilvl="0" w:tplc="A404DDA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741"/>
    <w:rsid w:val="001B2466"/>
    <w:rsid w:val="001B2542"/>
    <w:rsid w:val="003A6741"/>
    <w:rsid w:val="003E315D"/>
    <w:rsid w:val="00454564"/>
    <w:rsid w:val="005F6DF8"/>
    <w:rsid w:val="008B6066"/>
    <w:rsid w:val="00905C5A"/>
    <w:rsid w:val="00BE4CE6"/>
    <w:rsid w:val="00DA2CE8"/>
    <w:rsid w:val="00F00786"/>
    <w:rsid w:val="00F27C50"/>
    <w:rsid w:val="00F657BC"/>
    <w:rsid w:val="00FC304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877E"/>
  <w15:docId w15:val="{CB685901-2F8B-4D8B-8D22-B4845E8D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cp:lastModifiedBy>Djeneba Benedicte Dosso Epse Kouassi</cp:lastModifiedBy>
  <cp:revision>3</cp:revision>
  <dcterms:created xsi:type="dcterms:W3CDTF">2019-04-11T08:27:00Z</dcterms:created>
  <dcterms:modified xsi:type="dcterms:W3CDTF">2019-04-11T10:15:00Z</dcterms:modified>
</cp:coreProperties>
</file>